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Protokół nr 8/2023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 posiedzenia Komisji Infrastruktury Społecznej 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27 listopada 2023 roku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Posiedzenie rozpoczęła i prowadziła Mariola Białczyk– Przewodnicząca Komisji. 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Przewodnicząca Komisji Mariola Białczyk przedstawiła następujący porządek posiedzenia: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Analiza proponowanego Rocznego Programu Współpracy z organizacjami pozarządowymi oraz podmiotami, o których mowa w art. 3 ust. 3 ustawy o działalności pożytku publicznego </w:t>
      </w:r>
      <w:r>
        <w:rPr>
          <w:sz w:val="22"/>
          <w:szCs w:val="22"/>
        </w:rPr>
        <w:br/>
        <w:t>i o wolontariacie na rok 2024.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Omówienie projektu uchwały w sprawie</w:t>
      </w:r>
      <w:r>
        <w:rPr>
          <w:sz w:val="22"/>
          <w:szCs w:val="22"/>
        </w:rPr>
        <w:t xml:space="preserve"> ustanowienia programu osłonowego „Posiłek </w:t>
      </w:r>
      <w:r>
        <w:rPr>
          <w:sz w:val="22"/>
          <w:szCs w:val="22"/>
        </w:rPr>
        <w:br/>
        <w:t>w szkole i w domu” na lata 2024-2028.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Omówienie projektu uchwały w sprawie</w:t>
      </w:r>
      <w:r>
        <w:rPr>
          <w:sz w:val="22"/>
          <w:szCs w:val="22"/>
        </w:rPr>
        <w:t xml:space="preserve"> podwyższenia kryterium dochodowego uprawniającego do przyznania zasiłku celowego na zakup posiłku lub żywności dla osób </w:t>
      </w:r>
      <w:r>
        <w:rPr>
          <w:sz w:val="22"/>
          <w:szCs w:val="22"/>
        </w:rPr>
        <w:br/>
        <w:t xml:space="preserve">i rodzin objętych  wieloletnim rządowym programem „Posiłek w szkole i w domu” na lata 2024-2028. 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 xml:space="preserve">Omówienie projektu uchwały w sprawie </w:t>
      </w:r>
      <w:r>
        <w:rPr>
          <w:sz w:val="22"/>
          <w:szCs w:val="22"/>
        </w:rPr>
        <w:t xml:space="preserve">określenia zasad zwrotu wydatków w zakresie dożywiania w formie posiłku lub świadczenia rzeczowego w postaci produktów żywnościowych dla osób objętych wieloletnim rządowym programem „Posiłek w szkole </w:t>
      </w:r>
      <w:r>
        <w:rPr>
          <w:sz w:val="22"/>
          <w:szCs w:val="22"/>
        </w:rPr>
        <w:br/>
        <w:t>i w domu” na lata 2024-2028.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 xml:space="preserve">Omówienie projektu uchwały w sprawie </w:t>
      </w:r>
      <w:r>
        <w:rPr>
          <w:bCs/>
          <w:sz w:val="22"/>
          <w:szCs w:val="22"/>
        </w:rPr>
        <w:t>przyjęcia Gminnego Programu Wspierania Rodziny na lata 2024 – 2026</w:t>
      </w:r>
      <w:r>
        <w:rPr>
          <w:sz w:val="22"/>
          <w:szCs w:val="22"/>
        </w:rPr>
        <w:t>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</w:t>
      </w:r>
      <w:r>
        <w:rPr>
          <w:bCs/>
          <w:sz w:val="22"/>
          <w:szCs w:val="22"/>
        </w:rPr>
        <w:t xml:space="preserve">w sprawie szczegółowych zasad ponoszenia odpłatności za pobyt w ośrodkach wsparcia, w tym w schroniskach dla osób bezdomnych, schroniskach dla osób bezdomnych z usługami opiekuńczymi oraz mieszkaniach treningowych </w:t>
      </w:r>
      <w:r>
        <w:rPr>
          <w:bCs/>
          <w:sz w:val="22"/>
          <w:szCs w:val="22"/>
        </w:rPr>
        <w:br/>
        <w:t>i wspomaganych dla osób, których gminą właściwą miejscowo jest Gmina Sadki.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Omówienie projektu uchwały w sprawie określenia szczegółowych zasad, trybu przyznawania i pozbawiania oraz rodzaje i wysokość nagród i wyróżnień za osiągnięte wyniki sportowe.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ind w:left="720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dot. zmiany porządku posiedzenia.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3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protokołu z posiedzenia odbytego w dniu 23 października 2023 r. nie zgłoszono uwag. Został przyjęty jednogłośnie.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ad.4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Inspektor Dorota Maćkowiak omówiła projekt uchwały w sprawie przyjęcia Rocznego Programu Współpracy z organizacjami pozarządowymi oraz podmiotami, o których mowa w art. 3 ust. 3 ustawy o działalności pożytku publicznego i o wolontariacie na rok 2024.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czy bardziej się wyróżniają jakieś organizacje.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Inspektor Dorota Maćkowiak odpowiedziała jakie organizacje w tym roku i latach wcześniejszych składały oferty w otwartych konkursach ofert.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powiedział, że trochę mało jest aktywności mieszkańców, aby sięgnąć po te pieniądze.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Komisja zaopiniowała pozytywnie projekt uchwały.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5 -7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GOPS Katarzyna Nowak przedstawiła:</w:t>
      </w:r>
    </w:p>
    <w:p>
      <w:pPr>
        <w:pStyle w:val="Bezodstpw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- projekt uchwały w sprawie</w:t>
      </w:r>
      <w:r>
        <w:rPr>
          <w:sz w:val="22"/>
          <w:szCs w:val="22"/>
        </w:rPr>
        <w:t xml:space="preserve"> ustanowienia programu osłonowego „Posiłek w szkole i w domu” na lata 2024-2028,</w:t>
      </w:r>
    </w:p>
    <w:p>
      <w:pPr>
        <w:pStyle w:val="Bezodstpw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- projekt uchwały w sprawie</w:t>
      </w:r>
      <w:r>
        <w:rPr>
          <w:sz w:val="22"/>
          <w:szCs w:val="22"/>
        </w:rPr>
        <w:t xml:space="preserve"> podwyższenia kryterium dochodowego uprawniającego do przyznania zasiłku celowego na zakup posiłku lub żywności dla osób i rodzin objętych  wieloletnim rządowym programem „Posiłek w szkole i w domu” na lata 2024-2028, 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eastAsia="Calibri"/>
          <w:bCs/>
          <w:sz w:val="22"/>
          <w:szCs w:val="22"/>
          <w:lang w:eastAsia="en-US"/>
        </w:rPr>
        <w:t xml:space="preserve">projekt uchwały w sprawie </w:t>
      </w:r>
      <w:r>
        <w:rPr>
          <w:sz w:val="22"/>
          <w:szCs w:val="22"/>
        </w:rPr>
        <w:t>określenia zasad zwrotu wydatków w zakresie dożywiania w formie posiłku lub świadczenia rzeczowego w postaci produktów żywnościowych dla osób objętych wieloletnim rządowym programem „Posiłek w szkole i w domu” na lata 2024-2028.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o to kryterium 200 %.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wyjaśniła jakie to są kwoty na osobę w rodzinie i osobę samotną, a także zasady, kiedy kryterium jest przekroczone.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</w:t>
      </w:r>
      <w:bookmarkStart w:id="0" w:name="_GoBack"/>
      <w:bookmarkEnd w:id="0"/>
      <w:r>
        <w:rPr>
          <w:sz w:val="22"/>
          <w:szCs w:val="22"/>
        </w:rPr>
        <w:t>dnicząca Komisji Mariola Białczyk zapytała też o sytuację, gdy jest osoba samotna bez dochodów korzystająca z zasiłku i czy kwotę obiadu ma odciąganą.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nie, to jest dodatkowa pomoc.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czy 500+ się nie wlicza.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nie wlicza się.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zapytał czy dowozimy komuś na miejsce posiłek.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 nie ma takiego przypadku.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czy wystarczy środków.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z celówek będą pomagać.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zaproponował, aby w porządku sesji zmienić kolejność podejmowania uchwał, a mianowicie uchwała dot. podwyższenia kryterium powinna być przed uchwałą w sprawie ustanowienia programu osłonowego, ponieważ jak kryterium nie zostanie podwyższone to program będzie bezprzedmiotowy.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Komisja poparła pow. wniosek.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8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GOPS Katarzyna Nowak omówiła </w:t>
      </w:r>
      <w:r>
        <w:rPr>
          <w:rFonts w:eastAsia="Calibri"/>
          <w:bCs/>
          <w:sz w:val="22"/>
          <w:szCs w:val="22"/>
          <w:lang w:eastAsia="en-US"/>
        </w:rPr>
        <w:t xml:space="preserve">projekt uchwały w sprawie </w:t>
      </w:r>
      <w:r>
        <w:rPr>
          <w:bCs/>
          <w:sz w:val="22"/>
          <w:szCs w:val="22"/>
        </w:rPr>
        <w:t>przyjęcia Gminnego Programu Wspierania Rodziny na lata 2024 – 2026</w:t>
      </w:r>
      <w:r>
        <w:rPr>
          <w:sz w:val="22"/>
          <w:szCs w:val="22"/>
        </w:rPr>
        <w:t>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Mariola Białczyk powiedziała, że w programie jest wszystko ujęte, Zapytała która gałąź wspierania rodziny wymaga największej pomocy, w czym rodziny potrzebują pomocy </w:t>
      </w:r>
      <w:r>
        <w:rPr>
          <w:sz w:val="22"/>
          <w:szCs w:val="22"/>
        </w:rPr>
        <w:br/>
        <w:t>i z czym sobie nie radzą.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Katarzyna Nowak odpowiedziała, że największą bolączką jest to, że prowadzą pracę </w:t>
      </w:r>
      <w:r>
        <w:rPr>
          <w:sz w:val="22"/>
          <w:szCs w:val="22"/>
        </w:rPr>
        <w:br/>
        <w:t>z rodzinami, gdzie dzieci są w pieczy zastępczej wkładając bardzo dużo pracy, żeby podnieść kompetencje, usprawnić rodziców w funkcjach wychowawczych, a w niewielu przypadkach udaje się, żeby dziecka wróciło do rodziny biologicznej. Wskazane jest też większe wsparcie asystentów rodziny, ponieważ jest dużo rodzin niewydolnych wychowawczo.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Przewodnicząca Komisji Mariola Białczyk powiedziała, że zgadza się z tym. Asystenci mówią, że jest za mało czasu. Czy godziny asystentów są możliwe do wydłużenia i jak to wygląda finansowo?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Gryniewicz powiedział, że skupiamy się na dzieciach i słusznie, natomiast rodziny są też dotknięte osobami starszymi i wymagającymi opieki. Następnie powiedział, że nawiązał kontakt </w:t>
      </w:r>
      <w:r>
        <w:rPr>
          <w:sz w:val="22"/>
          <w:szCs w:val="22"/>
        </w:rPr>
        <w:br/>
        <w:t xml:space="preserve">z osobą, która realizuje na terenie gmin prowadzenie domu opieki dziennej dla seniorów. Mamy obiekty gminne, które są w mniejszym stopniu wykorzystane np. świetlica w Mrozowie. Nie wyklucza to świetlicy z użytkowania. Następnie omówił zasady funkcjonowania takiego domu, zasady odpłatności (200 zł od osoby miesięcznie) i rekrutacji. Jest to opieka przez 8 godzin dziennie, </w:t>
      </w:r>
      <w:r>
        <w:rPr>
          <w:sz w:val="22"/>
          <w:szCs w:val="22"/>
        </w:rPr>
        <w:br/>
        <w:t xml:space="preserve">3 posiłki, dowozy. 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kto płaci resztę.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odpowiedział, że to jest dotacja z Urzędu Marszałkowskiego, którą otrzyma ta osoba. Będzie też przeprowadzone dostosowanie tych pomieszczeń dla osób niepełnosprawnych.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czy będą kwalifikowane osoby, do których teraz przychodzą opiekunki.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odpowiedział, że tak.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powiedziała, że to byłaby szansa, żeby niektórych seniorów zatrzymać w środowisku i zapobiec przekazywaniu do DPS-ów.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powiedziała, że program jest wspaniały i oby się to udało zrealizować.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powiedziała, że będzie dużo chętnych.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Gryniewicz powiedział, że myślał też o jeszcze jednym miejscu np. w budynku szkoły </w:t>
      </w:r>
      <w:r>
        <w:rPr>
          <w:sz w:val="22"/>
          <w:szCs w:val="22"/>
        </w:rPr>
        <w:br/>
        <w:t>w Bninie.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powiedziała, że zapotrzebowanie na usługi opiekuńcze będzie, ponieważ są osoby leżąc,e ale część osób może z tego skorzystać.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powiedział też, że jest osoba, która szuka obiektu na żłobek. My takiego obiektu nie posiadamy.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powiedziała, że w przyszłym roku przystępują do programu asystent osoby niepełnosprawnej dla 5 osób. Też chcą wejść w projekt Kujawsko-Pomorska Teleopieka, żeby pozyskać 10 opasek z detektorami. Ogłaszali też nabór do opieki wytchnieniowej, ale nikt się nie zgłosił.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powiedział, że u nas jest taka specyfika, że wiąże się wszystko z codziennym objazdem całej gminy, żeby wozić w jedno miejsce. To generuje ogromne środki.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czy ten dom seniora jest realny.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Wójt Dariusz Gryniewicz powiedział, że w okolicach pierwszego kwartału by to ruszyło.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9</w:t>
      </w:r>
    </w:p>
    <w:p>
      <w:pPr>
        <w:pStyle w:val="Bezodstpw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Kierownik GOPS Katarzyna Nowak omówiła projekt uchwały </w:t>
      </w:r>
      <w:r>
        <w:rPr>
          <w:bCs/>
          <w:sz w:val="22"/>
          <w:szCs w:val="22"/>
        </w:rPr>
        <w:t xml:space="preserve">w sprawie szczegółowych zasad ponoszenia odpłatności za pobyt w ośrodkach wsparcia, w tym w schroniskach dla osób bezdomnych, schroniskach dla osób bezdomnych z usługami opiekuńczymi oraz mieszkaniach treningowych </w:t>
      </w:r>
      <w:r>
        <w:rPr>
          <w:bCs/>
          <w:sz w:val="22"/>
          <w:szCs w:val="22"/>
        </w:rPr>
        <w:br/>
        <w:t>i wspomaganych dla osób, których gminą właściwą miejscowo jest Gmina Sadki.</w:t>
      </w:r>
    </w:p>
    <w:p>
      <w:pPr>
        <w:pStyle w:val="Bezodstpw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Przewodnicząca Komisji Mariola Białczyk zapytała czy korzystaliśmy z czegoś takiego.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Katarzyna Nowak odpowiedziała, że nie było zapotrzebowania, ale mimo braku zapotrzebowania musi być. To jest duże przedsięwzięcie i duży koszt.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Mariola Białczyk zapytała o odpłatność w DPS.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Katarzyna Nowak odpowiedziała, że w DPS w Nakle to jest 6.300 zł, a w przyszłym roku min. 7.000 zł. Osoba umieszczona w DPS ponosi koszt 70 % swoich dochodów, a resztę rodzina </w:t>
      </w:r>
      <w:r>
        <w:rPr>
          <w:sz w:val="22"/>
          <w:szCs w:val="22"/>
        </w:rPr>
        <w:br/>
        <w:t>i gmina. Takie koszty są spowodowane wynagrodzeniami personelu.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10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Kierownik Mariusz Czyż omówił</w:t>
      </w:r>
      <w:r>
        <w:rPr>
          <w:bCs/>
          <w:sz w:val="22"/>
          <w:szCs w:val="22"/>
        </w:rPr>
        <w:t xml:space="preserve"> projekt uchwały w sprawie określenia szczegółowych zasad, trybu przyznawania i pozbawiania oraz rodzaje i wysokość nagród i wyróżnień za osiągnięte wyniki sportowe.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Krzysztof Palacz powiedział, że na naszym terenie ludzie, którzy osiągają coś w sporcie, to „rodzynki” na przestrzeni lat.</w:t>
      </w:r>
    </w:p>
    <w:p>
      <w:pPr>
        <w:pStyle w:val="Bezodstpw"/>
        <w:jc w:val="both"/>
        <w:rPr>
          <w:sz w:val="22"/>
          <w:szCs w:val="22"/>
        </w:rPr>
      </w:pP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Komisja zaopiniowała projekt uchwały pozytywnie.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 11</w:t>
      </w:r>
    </w:p>
    <w:p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Sprawy różne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zgłoszono.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12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wyczerpaniem tematyki posiedzenie zakończono.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Protokołowała: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Przewodnicząca Komisji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Infrastruktury Społecznej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Dorota Maćkowiak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Mariola Białczyk</w:t>
      </w: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0920"/>
      <w:docPartObj>
        <w:docPartGallery w:val="Page Numbers (Bottom of Page)"/>
        <w:docPartUnique/>
      </w:docPartObj>
    </w:sdtPr>
    <w:sdtContent>
      <w:p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E85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D1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E17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0364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37A1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34C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301E"/>
    <w:multiLevelType w:val="hybridMultilevel"/>
    <w:tmpl w:val="461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405C7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12B60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510F5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41DF3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F5F32"/>
    <w:multiLevelType w:val="hybridMultilevel"/>
    <w:tmpl w:val="532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E71D8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C0863"/>
    <w:multiLevelType w:val="hybridMultilevel"/>
    <w:tmpl w:val="83B8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13"/>
  </w:num>
  <w:num w:numId="14">
    <w:abstractNumId w:val="12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0509-B119-424D-BA41-A808DFC6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D028-F753-429D-971F-BD7B27C0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4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Maćkowiak</cp:lastModifiedBy>
  <cp:revision>235</cp:revision>
  <cp:lastPrinted>2023-12-18T10:26:00Z</cp:lastPrinted>
  <dcterms:created xsi:type="dcterms:W3CDTF">2019-10-28T07:00:00Z</dcterms:created>
  <dcterms:modified xsi:type="dcterms:W3CDTF">2023-12-18T10:27:00Z</dcterms:modified>
</cp:coreProperties>
</file>