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tabs>
          <w:tab w:val="left" w:pos="7380"/>
        </w:tabs>
        <w:spacing w:line="240" w:lineRule="auto"/>
        <w:jc w:val="center"/>
        <w:rPr>
          <w:b/>
        </w:rPr>
      </w:pPr>
      <w:r>
        <w:rPr>
          <w:b/>
        </w:rPr>
        <w:t>P R O T O K Ó Ł  NR XXXII/2026</w:t>
      </w:r>
    </w:p>
    <w:p>
      <w:pPr>
        <w:pStyle w:val="Bezodstpw"/>
        <w:spacing w:line="240" w:lineRule="auto"/>
        <w:jc w:val="center"/>
        <w:rPr>
          <w:b/>
        </w:rPr>
      </w:pPr>
      <w:r>
        <w:rPr>
          <w:b/>
        </w:rPr>
        <w:t>Z  XXXII SESJI  RADY  GMINY  SADKI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XXXII sesja Rady Gminy Sadki odbyła się w dniu 25 września 2026 r. w godz. 9</w:t>
      </w:r>
      <w:r>
        <w:rPr>
          <w:vertAlign w:val="superscript"/>
        </w:rPr>
        <w:t>00</w:t>
      </w:r>
      <w:r>
        <w:t xml:space="preserve"> – 9</w:t>
      </w:r>
      <w:r>
        <w:rPr>
          <w:vertAlign w:val="superscript"/>
        </w:rPr>
        <w:t>35</w:t>
      </w:r>
      <w:r>
        <w:t xml:space="preserve"> </w:t>
      </w:r>
      <w:r>
        <w:rPr>
          <w:vertAlign w:val="superscript"/>
        </w:rPr>
        <w:t xml:space="preserve"> </w:t>
      </w:r>
      <w:r>
        <w:t>w sali nr 1 Gminnego Centrum Administracyjno-Kulturalnego w Sadkach.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Prowadzenie sesji: Andrzej Niedbała - Przewodniczący Rady Gminy</w:t>
      </w:r>
    </w:p>
    <w:p>
      <w:pPr>
        <w:pStyle w:val="Bezodstpw"/>
        <w:spacing w:line="240" w:lineRule="auto"/>
      </w:pPr>
      <w:r>
        <w:t>Protokolant sesji: Dorota Maćkowiak – Starszy Inspektor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Lista obecności radnych stanowi załącznik do nin. protokołu.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Na podstawie art. 20 ust. 1 ustawy z dnia 8 marca 1990 r. o samorządzie gminnym (Dz. U. </w:t>
      </w:r>
      <w:r>
        <w:br/>
        <w:t xml:space="preserve">z 2026 r. poz. 662 z </w:t>
      </w:r>
      <w:proofErr w:type="spellStart"/>
      <w:r>
        <w:t>późn</w:t>
      </w:r>
      <w:proofErr w:type="spellEnd"/>
      <w:r>
        <w:t xml:space="preserve">. zm.) oraz </w:t>
      </w:r>
      <w:r>
        <w:rPr>
          <w:bCs/>
        </w:rPr>
        <w:t>§</w:t>
      </w:r>
      <w:r>
        <w:t xml:space="preserve"> 26 ust. 1 i </w:t>
      </w:r>
      <w:r>
        <w:rPr>
          <w:bCs/>
        </w:rPr>
        <w:t>§</w:t>
      </w:r>
      <w:r>
        <w:t xml:space="preserve"> 27 ust.1 Statutu Gminy Sadki (Uchwała Nr VIII/18/2019 z dnia 25 kwietnia 2019 r. w sprawie Statutu Gminy opublikowana w </w:t>
      </w:r>
      <w:proofErr w:type="spellStart"/>
      <w:r>
        <w:t>Dz.Urz</w:t>
      </w:r>
      <w:proofErr w:type="spellEnd"/>
      <w:r>
        <w:t>. Woj. Kuj.-Pom. z 2019 r. poz. 2683) XXXII sesję otworzył i jej przewodniczył Przewodniczący Rady Gminy Andrzej Niedbała.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ad. 2</w:t>
      </w:r>
    </w:p>
    <w:p>
      <w:pPr>
        <w:pStyle w:val="Bezodstpw"/>
        <w:spacing w:line="240" w:lineRule="auto"/>
      </w:pPr>
      <w:r>
        <w:t>Przewodniczący Rady Gminy Andrzej Niedbała przedstawił następujący porządek obrad: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Otwarcie sesji.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Przyjęcie zmian porządku obrad.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Rozpatrzenie zgłoszonych uwag do protokołu z poprzedniej sesji.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Sprawozdanie Wójta z wykonania uchwał między sesjami.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 xml:space="preserve">Podjęcie uchwały </w:t>
      </w:r>
      <w:r>
        <w:rPr>
          <w:bCs/>
        </w:rPr>
        <w:t>w sprawie wprowadzenia zmian do budżetu Gminy Sadki na 2026 rok.</w:t>
      </w:r>
      <w:r>
        <w:t xml:space="preserve"> 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Podjęcie uchwały w sprawie przyjęcia Gminnego programu opieki nad zabytkami dla Gminy Sadki na lata 2026-2029.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rPr>
          <w:bCs/>
        </w:rPr>
        <w:t xml:space="preserve">Podjęcie uchwały w sprawie </w:t>
      </w:r>
      <w:r>
        <w:t xml:space="preserve">określenia tygodniowego obowiązkowego wymiaru godzin zajęć nauczycieli niewymienionych w art. 42 ust. 3 ustawy Karta Nauczyciela </w:t>
      </w:r>
      <w:r>
        <w:rPr>
          <w:bCs/>
        </w:rPr>
        <w:t>oraz  zasad udzielania i rozmiaru obniżek tygodniowego obowiązkowego wymiaru godzin zajęć nauczycielom, którym powierzono stanowiska kierownicze w placówkach oświatowych, dla których organem prowadzącym jest Gmina Sadki.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rPr>
          <w:bCs/>
        </w:rPr>
        <w:t>Podjęcie uchwały w sprawie określenia szczegółowych warunków przyznawania i odpłatności za usługi opiekuńcze i specjalistyczne usługi opiekuńcze, z wyłączeniem specjalistycznych usług opiekuńczych dla osób z zaburzeniami psychicznymi oraz szczegółowych warunków częściowego lub całkowitego zwolnienia od opłat, jak również trybu ich pobierania oraz szczegółowych warunków przyznawania usług sąsiedzkich, wymiaru i zakresu usług sąsiedzkich oraz sposobu rozliczania wykonywania takich usług przez Gminny Ośrodek Pomocy Społecznej w Sadkach.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 xml:space="preserve">Podjęcie uchwały </w:t>
      </w:r>
      <w:r>
        <w:rPr>
          <w:bCs/>
        </w:rPr>
        <w:t>zmieniającej uchwałę w sprawie utworzenia mieszkań wspomaganych oraz określenia zasad ponoszenia odpłatności za pobyt w mieszkaniach wspomaganych.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Sprawy różne, wolne wnioski.</w:t>
      </w:r>
    </w:p>
    <w:p>
      <w:pPr>
        <w:pStyle w:val="Bezodstpw"/>
        <w:widowControl/>
        <w:numPr>
          <w:ilvl w:val="0"/>
          <w:numId w:val="46"/>
        </w:numPr>
        <w:suppressAutoHyphens w:val="0"/>
        <w:spacing w:line="240" w:lineRule="auto"/>
      </w:pPr>
      <w:r>
        <w:t>Zamknięcie sesji.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powiedział, że wobec braku wniosków </w:t>
      </w:r>
      <w:r>
        <w:br/>
        <w:t>w sprawie zmiany porządku obrad stwierdza, że porządek obrad został przyjęty.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ad. 3</w:t>
      </w:r>
    </w:p>
    <w:p>
      <w:pPr>
        <w:pStyle w:val="Tekstpodstawowy"/>
        <w:jc w:val="both"/>
        <w:rPr>
          <w:rFonts w:ascii="Times New Roman" w:hAnsi="Times New Roman" w:cs="Times New Roman"/>
          <w:sz w:val="22"/>
          <w:szCs w:val="22"/>
          <w:lang w:val="pl-PL" w:eastAsia="pl-PL" w:bidi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 xml:space="preserve">Przewodniczący Rady Gminy Andrzej Niedbała powiedział, że </w:t>
      </w:r>
      <w:r>
        <w:rPr>
          <w:rFonts w:ascii="Times New Roman" w:hAnsi="Times New Roman" w:cs="Times New Roman"/>
          <w:sz w:val="22"/>
          <w:szCs w:val="22"/>
          <w:lang w:val="pl-PL" w:eastAsia="pl-PL" w:bidi="pl-PL"/>
        </w:rPr>
        <w:t xml:space="preserve">z protokołem z XXXI sesji odbytej </w:t>
      </w:r>
      <w:r>
        <w:rPr>
          <w:rFonts w:ascii="Times New Roman" w:hAnsi="Times New Roman" w:cs="Times New Roman"/>
          <w:sz w:val="22"/>
          <w:szCs w:val="22"/>
          <w:lang w:val="pl-PL" w:eastAsia="pl-PL" w:bidi="pl-PL"/>
        </w:rPr>
        <w:br/>
        <w:t xml:space="preserve">w dniu 27 sierpnia 2026 r. zapoznał się osobiście. Stwierdza, że został sporządzony prawidłowo </w:t>
      </w:r>
      <w:r>
        <w:rPr>
          <w:rFonts w:ascii="Times New Roman" w:hAnsi="Times New Roman" w:cs="Times New Roman"/>
          <w:sz w:val="22"/>
          <w:szCs w:val="22"/>
          <w:lang w:val="pl-PL" w:eastAsia="pl-PL" w:bidi="pl-PL"/>
        </w:rPr>
        <w:br/>
        <w:t xml:space="preserve">i odzwierciedla przebieg XXXI sesji Rady Gminy. Do protokołu nie zgłoszono uwag. W związku </w:t>
      </w:r>
      <w:r>
        <w:rPr>
          <w:rFonts w:ascii="Times New Roman" w:hAnsi="Times New Roman" w:cs="Times New Roman"/>
          <w:sz w:val="22"/>
          <w:szCs w:val="22"/>
          <w:lang w:val="pl-PL" w:eastAsia="pl-PL" w:bidi="pl-PL"/>
        </w:rPr>
        <w:br/>
        <w:t>z powyższym Protokół nr XXXI/2026 uważa za przyjęty.</w:t>
      </w:r>
    </w:p>
    <w:p>
      <w:pPr>
        <w:pStyle w:val="Tekstpodstawowy"/>
        <w:jc w:val="both"/>
        <w:rPr>
          <w:rFonts w:ascii="Times New Roman" w:hAnsi="Times New Roman" w:cs="Times New Roman"/>
          <w:sz w:val="22"/>
          <w:szCs w:val="22"/>
        </w:rPr>
      </w:pPr>
    </w:p>
    <w:p>
      <w:pPr>
        <w:pStyle w:val="Tekstpodstawowy"/>
        <w:jc w:val="both"/>
        <w:rPr>
          <w:rFonts w:ascii="Times New Roman" w:hAnsi="Times New Roman" w:cs="Times New Roman"/>
          <w:sz w:val="22"/>
          <w:szCs w:val="22"/>
          <w:lang w:val="pl-PL" w:eastAsia="pl-PL" w:bidi="pl-PL"/>
        </w:rPr>
      </w:pPr>
      <w:r>
        <w:rPr>
          <w:rFonts w:ascii="Times New Roman" w:hAnsi="Times New Roman" w:cs="Times New Roman"/>
          <w:sz w:val="22"/>
          <w:szCs w:val="22"/>
        </w:rPr>
        <w:t>ad. 4</w:t>
      </w:r>
    </w:p>
    <w:p>
      <w:pPr>
        <w:pStyle w:val="Bezodstpw"/>
        <w:spacing w:line="240" w:lineRule="auto"/>
      </w:pPr>
      <w:r>
        <w:t>Wójt Michał Piszczek poinformował o działalności w okresie międzysesyjnym. Powiedział, że: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28.08.2026 r. brał udział w spotkaniu z Prezes Zarządu Niepublicznego Zakładu Opieki Zdrowotnej „</w:t>
      </w:r>
      <w:proofErr w:type="spellStart"/>
      <w:r>
        <w:rPr>
          <w:rFonts w:cs="Times New Roman"/>
          <w:sz w:val="22"/>
          <w:szCs w:val="22"/>
        </w:rPr>
        <w:t>Medicus</w:t>
      </w:r>
      <w:proofErr w:type="spellEnd"/>
      <w:r>
        <w:rPr>
          <w:rFonts w:cs="Times New Roman"/>
          <w:sz w:val="22"/>
          <w:szCs w:val="22"/>
        </w:rPr>
        <w:t>” Sylwią Cichy.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29.08.2026 r. brał udział w </w:t>
      </w:r>
      <w:proofErr w:type="spellStart"/>
      <w:r>
        <w:rPr>
          <w:rFonts w:cs="Times New Roman"/>
          <w:sz w:val="22"/>
          <w:szCs w:val="22"/>
        </w:rPr>
        <w:t>Gminno</w:t>
      </w:r>
      <w:proofErr w:type="spellEnd"/>
      <w:r>
        <w:rPr>
          <w:rFonts w:cs="Times New Roman"/>
          <w:sz w:val="22"/>
          <w:szCs w:val="22"/>
        </w:rPr>
        <w:t xml:space="preserve"> – Parafialnych Dożynkach Gminy Sadki.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31.08.2026 r. podpisał umowę na wykonanie zadania pn. Rozbudowa drogi gminnej nr 090275C </w:t>
      </w:r>
      <w:r>
        <w:rPr>
          <w:rFonts w:cs="Times New Roman"/>
          <w:sz w:val="22"/>
          <w:szCs w:val="22"/>
        </w:rPr>
        <w:br/>
        <w:t>w ramach zadania pn. ,,Budowa chodnika przy ul. Strażackiej w Sadkach”. Tego samego dnia podpisanie umowy na pełnienie nadzoru inwestorskiego przy realizacji zadania pn. Rozbudowa drogi gminnej nr 090275C w ramach zadania pn. ,,Budowa chodnika przy ul. Strażackiej w Sadkach”. Brał też dział w spotkaniu z Prezes Spółki Nakielski Sport Anną Mrozek.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01.09.2026 r. brał udział w uroczystości rozpoczęcia roku szkolnego w Szkole Podstawowej im. Henryka Sucharskiego w Sadkach. Odwiedził miejsca pamięci narodowej znajdujące się na terenie gminy w związku z obchodami 87 rocznicy wybuchu II Wojny Światowej.  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06.09.2026 r. brał udział w obchodach wybuchu II Wojny Światowej przy pomniku pomordowanych na Piaśnicy.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09.09.2026 r. podpisał umowę na wykonanie dokumentacji projektowo – kosztorysowej na modernizację piwnicy budynku Szkoły Podstawowej w Sadkach. Brał udział w spotkaniu </w:t>
      </w:r>
      <w:r>
        <w:rPr>
          <w:rFonts w:cs="Times New Roman"/>
          <w:sz w:val="22"/>
          <w:szCs w:val="22"/>
        </w:rPr>
        <w:br/>
        <w:t>z projektantem w sprawie projektu rozbudowy boiska sportowego w miejscowości Sadki.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10.09.2026 r. brał udział w kontynuacji szkolenia zasadniczego z Ochrony Ludności i Obrony Cywilnej.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14.09.2026 r. podpisał umowę na realizację zadania pn. ,,Sukcesywna dostawa opału na sezon grzewczy 2026/2027”. Brał udział w spotkaniu online z Marszałkiem Województwa Kujawsko </w:t>
      </w:r>
      <w:r>
        <w:rPr>
          <w:rFonts w:cs="Times New Roman"/>
          <w:sz w:val="22"/>
          <w:szCs w:val="22"/>
        </w:rPr>
        <w:br/>
        <w:t>– Pomorskiego w sprawie współpracy z jednostkami samorządu terytorialnego. Tego samego dnia brał udział w spotkaniu z Wojewodą Kujawsko – Pomorskim dot. realizacji zadań w ramach Ochrony Ludności i Obrony Cywilnej.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15.09.2026 r. odwiedził panią Marię </w:t>
      </w:r>
      <w:proofErr w:type="spellStart"/>
      <w:r>
        <w:rPr>
          <w:rFonts w:cs="Times New Roman"/>
          <w:sz w:val="22"/>
          <w:szCs w:val="22"/>
        </w:rPr>
        <w:t>Perdoch</w:t>
      </w:r>
      <w:proofErr w:type="spellEnd"/>
      <w:r>
        <w:rPr>
          <w:rFonts w:cs="Times New Roman"/>
          <w:sz w:val="22"/>
          <w:szCs w:val="22"/>
        </w:rPr>
        <w:t xml:space="preserve"> w związku z obchodami 104 urodzin.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16.09.2026 r. – 17.09.2026 r. brał udział w 6 Forum Unii Miasteczek.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21.09.2026 r. podpisał umowę na przebudowę dachu w budynku Ochotniczej Straży Pożarnej </w:t>
      </w:r>
      <w:r>
        <w:rPr>
          <w:rFonts w:cs="Times New Roman"/>
          <w:sz w:val="22"/>
          <w:szCs w:val="22"/>
        </w:rPr>
        <w:br/>
        <w:t>w Bninie. Brał udział w Komisji Infrastruktury Społecznej. Odwiedził nowonarodzonych mieszkańców Gminy Sadki.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22.09.2026 r. brał udział w Komisji Infrastruktury Technicznej i Finansów. Tego samego odwiedził nowonarodzonych mieszkańców Gminy Sadki.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23.09.2026 r. brał udział w spotkaniu z przedstawicielami Spółki Enea Oświetlenie.</w:t>
      </w:r>
    </w:p>
    <w:p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24.09.2026 r. brał udział w spotkaniu z mieszkańcami sołectwa Sadki.</w:t>
      </w:r>
    </w:p>
    <w:p>
      <w:pPr>
        <w:pStyle w:val="Bezodstpw"/>
        <w:spacing w:line="240" w:lineRule="auto"/>
      </w:pPr>
      <w:r>
        <w:t>Następnie odczytał sprawozdanie z wykonania uchwał między sesjami (Sprawozdanie z wykonania uchwał oraz wykaz podjętych zarządzeń w załączeniu do nin. Protokołu).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Wiceprzewodniczący Rady Gminy Michał Olejniczak powiedział, że ma pytanie o Zarządzenie Nr 60.2026 w sprawie regulaminu wynajmu świetlic. Co tam się zmieniło?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Wójt Michał Piszczek odpowiedział, że została dopisana świetlica w Broniewie.</w:t>
      </w:r>
    </w:p>
    <w:p>
      <w:pPr>
        <w:pStyle w:val="Bezodstpw"/>
        <w:spacing w:line="240" w:lineRule="auto"/>
        <w:ind w:firstLine="708"/>
      </w:pPr>
    </w:p>
    <w:p>
      <w:pPr>
        <w:pStyle w:val="Bezodstpw"/>
        <w:spacing w:line="240" w:lineRule="auto"/>
      </w:pPr>
      <w:r>
        <w:t>Radny Łukasz Palacz poprosił o dwa słowa więcej nt. spotkania z Enea Oświetlenie.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Wójt Michał Piszczek odpowiedział, że chciał zapytać o stan realizacji inwestycji i założeń, które zaplanowali. Do końca roku mają to co było zaplanowane wykonać. Czekamy do końca roku </w:t>
      </w:r>
      <w:r>
        <w:br/>
        <w:t>i będziemy wtedy egzekwować.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Radna Hanna </w:t>
      </w:r>
      <w:proofErr w:type="spellStart"/>
      <w:r>
        <w:t>Czelińska</w:t>
      </w:r>
      <w:proofErr w:type="spellEnd"/>
      <w:r>
        <w:t xml:space="preserve"> poprosiła, żeby pan Wójt do wiadomości publicznej, powiedział o chodniku na ul. Strażackiej i o rozbudowie boiska sportowego w Sadkach.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Wójt Michał Piszczek powiedział, że będziemy budować chodnik po stronie Dino i Biedronki. Wcześniej podmioty wpłaciły jakieś pieniądze na budowę tego chodnika i teraz to realizujemy. To jest odcinek 150 m. Jeśli chodzi o boisko sportowe, to zobaczymy jak to wyjdzie kosztorysowo. Ministerstwo Sportu ma program na budowę, modernizację boisk sportowych. Zobaczymy jak to wyjdzie finansowo w kosztorysie i ewentualnie przystąpimy, jeśli będą takie możliwości finansowe gminy, albo będziemy czekać na lepsze czasy.</w:t>
      </w:r>
    </w:p>
    <w:p>
      <w:pPr>
        <w:rPr>
          <w:rFonts w:cs="Times New Roman"/>
          <w:sz w:val="22"/>
          <w:szCs w:val="22"/>
        </w:rPr>
      </w:pPr>
    </w:p>
    <w:p>
      <w:pPr>
        <w:pStyle w:val="Bezodstpw"/>
        <w:spacing w:line="240" w:lineRule="auto"/>
      </w:pPr>
      <w:r>
        <w:t>ad. 5</w:t>
      </w:r>
    </w:p>
    <w:p>
      <w:pPr>
        <w:pStyle w:val="Bezodstpw"/>
        <w:spacing w:line="240" w:lineRule="auto"/>
      </w:pPr>
      <w:r>
        <w:t xml:space="preserve">Skarbnik Gminy Krystyna Kołodziejczak przedstawiła projekt uchwały w sprawie wprowadzenia </w:t>
      </w:r>
      <w:r>
        <w:lastRenderedPageBreak/>
        <w:t xml:space="preserve">zmian do budżetu Gminy Sadki na 2026 rok. Następnie zgłosiła autopoprawkę, która wynika ze złożonego wniosku. Zmiana polega na tym, że Gmina realizuje zadanie „Gmina Sadki stawia na </w:t>
      </w:r>
      <w:proofErr w:type="spellStart"/>
      <w:r>
        <w:t>cyberbezpieczeństwo</w:t>
      </w:r>
      <w:proofErr w:type="spellEnd"/>
      <w:r>
        <w:t xml:space="preserve">”. Są to środki rządowe. To jest 535.500 zł i są przesunięcia miedzy paragrafami oraz zwiększenie planu o kwotę 31.948,51 zł. Środki te zdejmie z działu 616 4210 i 4300. Prosi </w:t>
      </w:r>
      <w:r>
        <w:br/>
        <w:t>o ujęcie tej autopoprawki i przyjęcie tych zmian.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Nie zgłoszono pytań.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Przewodniczący Rady Gminy Andrzej Niedbała zapytał czy Komisje przygotowały opinie dot. procedowanej uchwały.</w:t>
      </w:r>
    </w:p>
    <w:p>
      <w:pPr>
        <w:pStyle w:val="Bezodstpw"/>
        <w:spacing w:line="240" w:lineRule="auto"/>
      </w:pPr>
      <w:r>
        <w:t>Nie przedstawiono żadnej opinii.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Wiceprzewodniczący Rady Gminy Michał Olejniczak odczytał projekt uchwały w sprawie wprowadzenia zmian do budżetu Gminy Sadki na 2026 rok.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przeprowadził głosowanie i przedstawił jego wynik: </w:t>
      </w:r>
    </w:p>
    <w:p>
      <w:pPr>
        <w:pStyle w:val="Bezodstpw"/>
        <w:spacing w:line="240" w:lineRule="auto"/>
      </w:pPr>
      <w:r>
        <w:t>- głosy za 13</w:t>
      </w:r>
    </w:p>
    <w:p>
      <w:pPr>
        <w:pStyle w:val="Bezodstpw"/>
        <w:spacing w:line="240" w:lineRule="auto"/>
      </w:pPr>
      <w:r>
        <w:t>- głosy przeciw 0</w:t>
      </w:r>
    </w:p>
    <w:p>
      <w:pPr>
        <w:pStyle w:val="Bezodstpw"/>
        <w:spacing w:line="240" w:lineRule="auto"/>
      </w:pPr>
      <w:r>
        <w:t>- głosy wstrzymujące się 0</w:t>
      </w:r>
    </w:p>
    <w:p>
      <w:pPr>
        <w:pStyle w:val="Bezodstpw"/>
        <w:spacing w:line="240" w:lineRule="auto"/>
      </w:pPr>
      <w:r>
        <w:t>(protokół z głosowania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stwierdził, że </w:t>
      </w:r>
      <w:r>
        <w:rPr>
          <w:b/>
        </w:rPr>
        <w:t>Uchwała Nr XXXII/48/2026</w:t>
      </w:r>
      <w:r>
        <w:t xml:space="preserve"> została przyjęta (uchwała w załączeniu).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rStyle w:val="Pogrubienie"/>
          <w:b w:val="0"/>
        </w:rPr>
      </w:pPr>
      <w:r>
        <w:rPr>
          <w:rStyle w:val="Pogrubienie"/>
          <w:b w:val="0"/>
        </w:rPr>
        <w:t>ad. 6</w:t>
      </w:r>
    </w:p>
    <w:p>
      <w:pPr>
        <w:pStyle w:val="Bezodstpw"/>
        <w:spacing w:line="240" w:lineRule="auto"/>
      </w:pPr>
      <w:r>
        <w:t xml:space="preserve">Sekretarz Gminy Andrzej </w:t>
      </w:r>
      <w:proofErr w:type="spellStart"/>
      <w:r>
        <w:t>Wiekierak</w:t>
      </w:r>
      <w:proofErr w:type="spellEnd"/>
      <w:r>
        <w:t xml:space="preserve"> przedstawił projekt uchwały w sprawie przyjęcia Gminnego programu opieki nad zabytkami dla Gminy Sadki na lata 2026-2029.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Nie zgłoszono pytań.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Przewodniczący Rady Gminy Andrzej Niedbała zapytał czy Komisje przygotowały opinie dot. procedowanej uchwały.</w:t>
      </w:r>
    </w:p>
    <w:p>
      <w:pPr>
        <w:pStyle w:val="Bezodstpw"/>
        <w:spacing w:line="240" w:lineRule="auto"/>
      </w:pPr>
      <w:r>
        <w:t>Nie przedstawiono żadnej opinii.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rFonts w:eastAsia="Times New Roman"/>
          <w:bCs/>
        </w:rPr>
      </w:pPr>
      <w:r>
        <w:t>Wiceprzewodniczący Rady Gminy Michał Olejniczak odczytał projekt uchwały w sprawie przyjęcia Gminnego programu opieki nad zabytkami dla Gminy Sadki na lata 2026-2029.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przeprowadził głosowanie i przedstawił jego wynik: </w:t>
      </w:r>
    </w:p>
    <w:p>
      <w:pPr>
        <w:pStyle w:val="Bezodstpw"/>
        <w:spacing w:line="240" w:lineRule="auto"/>
      </w:pPr>
      <w:r>
        <w:t>- głosy za 13</w:t>
      </w:r>
    </w:p>
    <w:p>
      <w:pPr>
        <w:pStyle w:val="Bezodstpw"/>
        <w:spacing w:line="240" w:lineRule="auto"/>
      </w:pPr>
      <w:r>
        <w:t>- głosy przeciw 0</w:t>
      </w:r>
    </w:p>
    <w:p>
      <w:pPr>
        <w:pStyle w:val="Bezodstpw"/>
        <w:spacing w:line="240" w:lineRule="auto"/>
      </w:pPr>
      <w:r>
        <w:t>- głosy wstrzymujące się 0</w:t>
      </w:r>
    </w:p>
    <w:p>
      <w:pPr>
        <w:pStyle w:val="Bezodstpw"/>
        <w:spacing w:line="240" w:lineRule="auto"/>
      </w:pPr>
      <w:r>
        <w:t>(protokół z głosowania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stwierdził, że </w:t>
      </w:r>
      <w:r>
        <w:rPr>
          <w:b/>
        </w:rPr>
        <w:t>Uchwała Nr XXXII/49/2026</w:t>
      </w:r>
      <w:r>
        <w:t xml:space="preserve"> została przyjęta (uchwała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rStyle w:val="Pogrubienie"/>
          <w:b w:val="0"/>
        </w:rPr>
      </w:pPr>
      <w:r>
        <w:rPr>
          <w:rStyle w:val="Pogrubienie"/>
          <w:b w:val="0"/>
        </w:rPr>
        <w:t>ad. 7</w:t>
      </w:r>
    </w:p>
    <w:p>
      <w:pPr>
        <w:widowControl/>
        <w:suppressAutoHyphens w:val="0"/>
        <w:spacing w:after="1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Kierownik GZOO Joanna Nowicka przedstawiła projekt uchwały w sprawie określenia tygodniowego obowiązkowego wymiaru godzin zajęć nauczycieli niewymienionych w art. 42 ust. 3 ustawy Karta Nauczyciela </w:t>
      </w:r>
      <w:r>
        <w:rPr>
          <w:rFonts w:cs="Times New Roman"/>
          <w:bCs/>
          <w:sz w:val="22"/>
          <w:szCs w:val="22"/>
        </w:rPr>
        <w:t>oraz  zasad udzielania i rozmiaru obniżek tygodniowego obowiązkowego wymiaru godzin zajęć nauczycielom, którym powierzono stanowiska kierownicze w placówkach oświatowych, dla których organem prowadzącym jest Gmina Sadki.</w:t>
      </w:r>
    </w:p>
    <w:p>
      <w:pPr>
        <w:widowControl/>
        <w:suppressAutoHyphens w:val="0"/>
        <w:spacing w:after="16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Nie zgłoszono pytań.</w:t>
      </w:r>
    </w:p>
    <w:p>
      <w:pPr>
        <w:pStyle w:val="Bezodstpw"/>
        <w:spacing w:line="240" w:lineRule="auto"/>
      </w:pPr>
      <w:r>
        <w:t>Przewodniczący Rady Gminy Andrzej Niedbała zapytał czy Komisje przygotowały opinie dot. procedowanej uchwały.</w:t>
      </w:r>
    </w:p>
    <w:p>
      <w:pPr>
        <w:pStyle w:val="Bezodstpw"/>
        <w:spacing w:line="240" w:lineRule="auto"/>
      </w:pPr>
      <w:r>
        <w:t>Nie przedstawiono żadnej opinii.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Wiceprzewodniczący Rady Gminy Michał Olejniczak odczytał projekt uchwały w sprawie określenia tygodniowego obowiązkowego wymiaru godzin zajęć nauczycieli niewymienionych w art. 42 ust. 3 ustawy Karta Nauczyciela </w:t>
      </w:r>
      <w:r>
        <w:rPr>
          <w:bCs/>
        </w:rPr>
        <w:t>oraz  zasad udzielania i rozmiaru obniżek tygodniowego obowiązkowego wymiaru godzin zajęć nauczycielom, którym powierzono stanowiska kierownicze w placówkach oświatowych, dla których organem prowadzącym jest Gmina Sadki.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przeprowadził głosowanie i przedstawił jego wynik: </w:t>
      </w:r>
    </w:p>
    <w:p>
      <w:pPr>
        <w:pStyle w:val="Bezodstpw"/>
        <w:spacing w:line="240" w:lineRule="auto"/>
      </w:pPr>
      <w:r>
        <w:t>- głosy za 13</w:t>
      </w:r>
    </w:p>
    <w:p>
      <w:pPr>
        <w:pStyle w:val="Bezodstpw"/>
        <w:spacing w:line="240" w:lineRule="auto"/>
      </w:pPr>
      <w:r>
        <w:t>- głosy przeciw 0</w:t>
      </w:r>
    </w:p>
    <w:p>
      <w:pPr>
        <w:pStyle w:val="Bezodstpw"/>
        <w:spacing w:line="240" w:lineRule="auto"/>
      </w:pPr>
      <w:r>
        <w:t>- głosy wstrzymujące się 0</w:t>
      </w:r>
    </w:p>
    <w:p>
      <w:pPr>
        <w:pStyle w:val="Bezodstpw"/>
        <w:spacing w:line="240" w:lineRule="auto"/>
      </w:pPr>
      <w:r>
        <w:t>(protokół z głosowania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stwierdził, że </w:t>
      </w:r>
      <w:r>
        <w:rPr>
          <w:b/>
        </w:rPr>
        <w:t>Uchwała Nr XXXII/50/2026</w:t>
      </w:r>
      <w:r>
        <w:t xml:space="preserve"> została przyjęta (uchwała w załączeniu).</w:t>
      </w:r>
    </w:p>
    <w:p>
      <w:pPr>
        <w:pStyle w:val="Bezodstpw"/>
        <w:spacing w:line="240" w:lineRule="auto"/>
        <w:rPr>
          <w:rStyle w:val="Pogrubienie"/>
          <w:b w:val="0"/>
        </w:rPr>
      </w:pPr>
    </w:p>
    <w:p>
      <w:pPr>
        <w:pStyle w:val="Bezodstpw"/>
        <w:spacing w:line="240" w:lineRule="auto"/>
        <w:rPr>
          <w:rStyle w:val="Pogrubienie"/>
          <w:b w:val="0"/>
          <w:bCs w:val="0"/>
        </w:rPr>
      </w:pPr>
      <w:r>
        <w:t>ad. 8</w:t>
      </w:r>
    </w:p>
    <w:p>
      <w:pPr>
        <w:pStyle w:val="Bezodstpw"/>
        <w:spacing w:line="240" w:lineRule="auto"/>
        <w:rPr>
          <w:bCs/>
        </w:rPr>
      </w:pPr>
      <w:r>
        <w:t xml:space="preserve">Kierownik GOPS Katarzyna Nowak przedstawiła projekt uchwały </w:t>
      </w:r>
      <w:r>
        <w:rPr>
          <w:bCs/>
        </w:rPr>
        <w:t>w sprawie określenia szczegółowych warunków przyznawania i odpłatności za usługi opiekuńcze i specjalistyczne usługi opiekuńcze, z wyłączeniem specjalistycznych usług opiekuńczych dla osób z zaburzeniami psychicznymi oraz szczegółowych warunków częściowego lub całkowitego zwolnienia od opłat, jak również trybu ich pobierania oraz szczegółowych warunków przyznawania usług sąsiedzkich, wymiaru i zakresu usług sąsiedzkich oraz sposobu rozliczania wykonywania takich usług przez Gminny Ośrodek Pomocy Społecznej w Sadkach.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Nie zgłoszono pytań.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Przewodniczący Rady Gminy Andrzej Niedbała zapytał czy Komisje przygotowały opinie dot. procedowanej uchwały.</w:t>
      </w:r>
    </w:p>
    <w:p>
      <w:pPr>
        <w:pStyle w:val="Bezodstpw"/>
        <w:spacing w:line="240" w:lineRule="auto"/>
      </w:pPr>
      <w:r>
        <w:t>Nie przedstawiono żadnej opinii.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bCs/>
        </w:rPr>
      </w:pPr>
      <w:r>
        <w:t xml:space="preserve">Wiceprzewodniczący Rady Gminy Michał Olejniczak odczytał projekt uchwały </w:t>
      </w:r>
      <w:r>
        <w:rPr>
          <w:bCs/>
        </w:rPr>
        <w:t>w sprawie określenia szczegółowych warunków przyznawania i odpłatności za usługi opiekuńcze i specjalistyczne usługi opiekuńcze, z wyłączeniem specjalistycznych usług opiekuńczych dla osób z zaburzeniami psychicznymi oraz szczegółowych warunków częściowego lub całkowitego zwolnienia od opłat, jak również trybu ich pobierania oraz szczegółowych warunków przyznawania usług sąsiedzkich, wymiaru i zakresu usług sąsiedzkich oraz sposobu rozliczania wykonywania takich usług przez Gminny Ośrodek Pomocy Społecznej w Sadkach.</w:t>
      </w:r>
    </w:p>
    <w:p>
      <w:pPr>
        <w:pStyle w:val="Bezodstpw"/>
        <w:spacing w:line="240" w:lineRule="auto"/>
        <w:rPr>
          <w:bCs/>
        </w:rPr>
      </w:pPr>
    </w:p>
    <w:p>
      <w:pPr>
        <w:pStyle w:val="Bezodstpw"/>
        <w:spacing w:line="240" w:lineRule="auto"/>
      </w:pPr>
      <w:r>
        <w:t xml:space="preserve">Przewodniczący Rady Gminy Andrzej Niedbała przeprowadził głosowanie i przedstawił jego wynik: </w:t>
      </w:r>
    </w:p>
    <w:p>
      <w:pPr>
        <w:pStyle w:val="Bezodstpw"/>
        <w:spacing w:line="240" w:lineRule="auto"/>
      </w:pPr>
      <w:r>
        <w:t>- głosy za 13</w:t>
      </w:r>
    </w:p>
    <w:p>
      <w:pPr>
        <w:pStyle w:val="Bezodstpw"/>
        <w:spacing w:line="240" w:lineRule="auto"/>
      </w:pPr>
      <w:r>
        <w:t>- głosy przeciw 0</w:t>
      </w:r>
    </w:p>
    <w:p>
      <w:pPr>
        <w:pStyle w:val="Bezodstpw"/>
        <w:spacing w:line="240" w:lineRule="auto"/>
      </w:pPr>
      <w:r>
        <w:t>- głosy wstrzymujące się 0</w:t>
      </w:r>
    </w:p>
    <w:p>
      <w:pPr>
        <w:pStyle w:val="Bezodstpw"/>
        <w:spacing w:line="240" w:lineRule="auto"/>
      </w:pPr>
      <w:r>
        <w:t>(protokół z głosowania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stwierdził, że </w:t>
      </w:r>
      <w:r>
        <w:rPr>
          <w:b/>
        </w:rPr>
        <w:t>Uchwała Nr XXXII/51/2026</w:t>
      </w:r>
      <w:r>
        <w:t xml:space="preserve"> została przyjęta (uchwała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rStyle w:val="Pogrubienie"/>
          <w:b w:val="0"/>
          <w:bCs w:val="0"/>
        </w:rPr>
      </w:pPr>
      <w:r>
        <w:t>ad. 9</w:t>
      </w:r>
    </w:p>
    <w:p>
      <w:pPr>
        <w:pStyle w:val="Bezodstpw"/>
        <w:spacing w:line="240" w:lineRule="auto"/>
        <w:rPr>
          <w:bCs/>
        </w:rPr>
      </w:pPr>
      <w:r>
        <w:t>Kierownik GOPS Katarzyna Nowak przedstawiła projekt uchwały</w:t>
      </w:r>
      <w:r>
        <w:rPr>
          <w:bCs/>
        </w:rPr>
        <w:t xml:space="preserve"> zmieniającej uchwałę w sprawie utworzenia mieszkań wspomaganych oraz określenia zasad ponoszenia odpłatności za pobyt </w:t>
      </w:r>
      <w:r>
        <w:rPr>
          <w:bCs/>
        </w:rPr>
        <w:br/>
        <w:t>w mieszkaniach wspomaganych.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bCs/>
        </w:rPr>
      </w:pPr>
      <w:r>
        <w:t>Nie zgłoszono pytań.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Przewodniczący Rady Gminy Andrzej Niedbała zapytał czy Komisje przygotowały opinie dot. procedowanej uchwały.</w:t>
      </w:r>
    </w:p>
    <w:p>
      <w:pPr>
        <w:pStyle w:val="Bezodstpw"/>
        <w:spacing w:line="240" w:lineRule="auto"/>
      </w:pPr>
      <w:r>
        <w:t>Nie przedstawiono żadnej opinii.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bCs/>
        </w:rPr>
      </w:pPr>
      <w:r>
        <w:t xml:space="preserve">Wiceprzewodniczący Rady Gminy Michał Olejniczak odczytał projekt uchwały </w:t>
      </w:r>
      <w:r>
        <w:rPr>
          <w:bCs/>
        </w:rPr>
        <w:t>zmieniającej uchwałę w sprawie utworzenia mieszkań wspomaganych oraz określenia zasad ponoszenia odpłatności za pobyt w mieszkaniach wspomaganych.</w:t>
      </w:r>
    </w:p>
    <w:p>
      <w:pPr>
        <w:pStyle w:val="Bezodstpw"/>
        <w:spacing w:line="240" w:lineRule="auto"/>
        <w:rPr>
          <w:bCs/>
        </w:rPr>
      </w:pPr>
    </w:p>
    <w:p>
      <w:pPr>
        <w:pStyle w:val="Bezodstpw"/>
        <w:spacing w:line="240" w:lineRule="auto"/>
      </w:pPr>
      <w:r>
        <w:t xml:space="preserve">Przewodniczący Rady Gminy Andrzej Niedbała przeprowadził głosowanie i przedstawił jego wynik: </w:t>
      </w:r>
    </w:p>
    <w:p>
      <w:pPr>
        <w:pStyle w:val="Bezodstpw"/>
        <w:spacing w:line="240" w:lineRule="auto"/>
      </w:pPr>
      <w:r>
        <w:t>- głosy za 13</w:t>
      </w:r>
    </w:p>
    <w:p>
      <w:pPr>
        <w:pStyle w:val="Bezodstpw"/>
        <w:spacing w:line="240" w:lineRule="auto"/>
      </w:pPr>
      <w:r>
        <w:t>- głosy przeciw 0</w:t>
      </w:r>
    </w:p>
    <w:p>
      <w:pPr>
        <w:pStyle w:val="Bezodstpw"/>
        <w:spacing w:line="240" w:lineRule="auto"/>
      </w:pPr>
      <w:r>
        <w:t>- głosy wstrzymujące się 0</w:t>
      </w:r>
    </w:p>
    <w:p>
      <w:pPr>
        <w:pStyle w:val="Bezodstpw"/>
        <w:spacing w:line="240" w:lineRule="auto"/>
      </w:pPr>
      <w:r>
        <w:t>(protokół z głosowania w załączeniu).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Przewodniczący Rady Gminy Andrzej Niedbała stwierdził, że </w:t>
      </w:r>
      <w:r>
        <w:rPr>
          <w:b/>
        </w:rPr>
        <w:t>Uchwała Nr XXXII/52/2026</w:t>
      </w:r>
      <w:r>
        <w:t xml:space="preserve"> została przyjęta (uchwała w załączeniu).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</w:pPr>
      <w:r>
        <w:t>ad. 10</w:t>
      </w: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>Sprawy różne, wolne wnioski.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>Radny Marek Borzych zapytał czy były rozmowy lub negocjacje na temat wydzierżawienia pasa nieruchomości wzdłuż torów kolejowych w Jadwiżynie. Czy było jakieś wytyczenie geodezyjne?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>Wójt Michał Piszczek odpowiedział, że jest podpisana stosowna umowa i już można jeździć. Płacimy dzierżawę za to.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 xml:space="preserve">Radna Hanna </w:t>
      </w:r>
      <w:proofErr w:type="spellStart"/>
      <w:r>
        <w:rPr>
          <w:color w:val="auto"/>
        </w:rPr>
        <w:t>Czelińska</w:t>
      </w:r>
      <w:proofErr w:type="spellEnd"/>
      <w:r>
        <w:rPr>
          <w:color w:val="auto"/>
        </w:rPr>
        <w:t xml:space="preserve">, w imieniu mieszkańców Jadwiżyna, zapytała czy są informacje jakieś </w:t>
      </w:r>
      <w:r>
        <w:rPr>
          <w:color w:val="auto"/>
        </w:rPr>
        <w:br/>
        <w:t>w sprawie zawarcia porozumienia oraz odnośnie wizyty Marszałka Jankowiaka i też posła Szopińskiego w Jadwiżynie dnia 7 września.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 xml:space="preserve">Sekretarz Gminy Andrzej </w:t>
      </w:r>
      <w:proofErr w:type="spellStart"/>
      <w:r>
        <w:rPr>
          <w:color w:val="auto"/>
        </w:rPr>
        <w:t>Wiekierak</w:t>
      </w:r>
      <w:proofErr w:type="spellEnd"/>
      <w:r>
        <w:rPr>
          <w:color w:val="auto"/>
        </w:rPr>
        <w:t xml:space="preserve"> odpowiedział, że nie ma dokładnych wiadomości w zakresie działalności Wicemarszałka Jankowiaka. Natomiast podjęliśmy działania związane z wyjaśnianiem jeszcze statusu nieruchomości przyległych. Chodzi o nieruchomość położoną pomiędzy nieruchomością drogową należąca do Gminy Sadki, a nieruchomością, po której odbywa się ruch pociągów. Także stosowne działania zostały podjęte, wyciągnięte dokumenty geodezyjne. Odbyło się spotkanie z Dyrektorem PLK w Bydgoszczy. Czekaliśmy na ich interpretację w zakresie podejścia do tej nieruchomości, bo nie jest to nieruchomość, po której bezpośrednio odbywa się ruch kolejowy, ale która należy do jednej ze spółek kolejowych. Będziemy kolejne działania w tym zakresie kierunkowe podejmować, gdyż z tego co widzimy może to być kolejny problem z tym, żeby przywrócić ruch </w:t>
      </w:r>
      <w:r>
        <w:rPr>
          <w:color w:val="auto"/>
        </w:rPr>
        <w:br/>
        <w:t>w tym miejscu.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>Radny Łukasz Palacz zapytał czy na chwile obecną, odnośnie tej dwustumetrowej działki, o której mówił pan Sekretarz, coś się udało ustalić, czy  dopiero jesteśmy w trakcie.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 xml:space="preserve">Sekretarz Gminy Andrzej </w:t>
      </w:r>
      <w:proofErr w:type="spellStart"/>
      <w:r>
        <w:rPr>
          <w:color w:val="auto"/>
        </w:rPr>
        <w:t>Wiekierak</w:t>
      </w:r>
      <w:proofErr w:type="spellEnd"/>
      <w:r>
        <w:rPr>
          <w:color w:val="auto"/>
        </w:rPr>
        <w:t xml:space="preserve"> odpowiedział, że na pewno potwierdziliśmy, że stanowi ta działka teren kolejowy zamknięty, czyli tak naprawdę nie mamy na ten moment możliwości prawnych procedowania żadnych postepowań w tym zakresie. Natomiast nasze ustalenia idą w kierunku tym, czy kolej uzna tą działkę jako tą, po której faktycznie ten przejazd mógłby się prawnie odbywać, czy tak naprawdę będzie żądała, żebyśmy w jakiś sposób tą działkę najpierw pozyskali, a dopiero później wyrażą zgodę na przejazd tylko przez tą nieruchomość, przez którą fizycznie odbywa się ruch kolejowy na co dzień.</w:t>
      </w:r>
    </w:p>
    <w:p>
      <w:pPr>
        <w:pStyle w:val="Bezodstpw"/>
        <w:spacing w:line="240" w:lineRule="auto"/>
        <w:rPr>
          <w:color w:val="auto"/>
        </w:rPr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 xml:space="preserve">Przewodnicząca Komisji Rewizyjnej Alina Musiał odczytała Protokół z </w:t>
      </w:r>
      <w:r>
        <w:t>kontroli kosztów poniesionych na przebudowę drogi gminnej w miejscowości Liszkówko, przeprowadzonej przez Komisję Rewizyjną w dniu 21 września 2026 r.</w:t>
      </w:r>
      <w:bookmarkStart w:id="0" w:name="_GoBack"/>
      <w:bookmarkEnd w:id="0"/>
    </w:p>
    <w:p>
      <w:pPr>
        <w:pStyle w:val="Bezodstpw"/>
        <w:spacing w:line="240" w:lineRule="auto"/>
      </w:pPr>
    </w:p>
    <w:p>
      <w:pPr>
        <w:pStyle w:val="Bezodstpw"/>
        <w:spacing w:line="240" w:lineRule="auto"/>
        <w:rPr>
          <w:color w:val="auto"/>
        </w:rPr>
      </w:pPr>
      <w:r>
        <w:rPr>
          <w:color w:val="auto"/>
        </w:rPr>
        <w:t>ad. 10</w:t>
      </w:r>
    </w:p>
    <w:p>
      <w:pPr>
        <w:pStyle w:val="Bezodstpw"/>
        <w:spacing w:line="240" w:lineRule="auto"/>
      </w:pPr>
      <w:r>
        <w:t>W związku z wyczerpaniem porządku obrad Przewodniczący Rady Gminy Andrzej Niedbała podziękował wszystkim za udział i zakończył XXXII sesję Rady Gminy Sadki.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 xml:space="preserve">Nagranie audiowizualne XXXII sesji dostępne jest na stronie </w:t>
      </w:r>
      <w:hyperlink r:id="rId8" w:history="1">
        <w:r>
          <w:rPr>
            <w:rStyle w:val="Hipercze"/>
          </w:rPr>
          <w:t>www.bip.sadki.pl</w:t>
        </w:r>
      </w:hyperlink>
      <w:r>
        <w:t xml:space="preserve"> w zakładce Rada Gminy oraz na stronie internetowej Gminy Sadki </w:t>
      </w:r>
      <w:hyperlink r:id="rId9" w:history="1">
        <w:r>
          <w:rPr>
            <w:rStyle w:val="Hipercze"/>
          </w:rPr>
          <w:t>www.sadki.pl</w:t>
        </w:r>
      </w:hyperlink>
      <w:r>
        <w:t xml:space="preserve">. 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Protokołowała: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Przewodniczący Rady Gminy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  <w:r>
        <w:t>Dorota Maćkowiak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  mgr inż. Andrzej Niedbała</w:t>
      </w:r>
    </w:p>
    <w:p>
      <w:pPr>
        <w:pStyle w:val="Bezodstpw"/>
        <w:spacing w:line="240" w:lineRule="auto"/>
      </w:pPr>
    </w:p>
    <w:p>
      <w:pPr>
        <w:pStyle w:val="Bezodstpw"/>
        <w:spacing w:line="240" w:lineRule="auto"/>
      </w:pPr>
    </w:p>
    <w:sectPr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-1612036349"/>
      <w:docPartObj>
        <w:docPartGallery w:val="Page Numbers (Bottom of Page)"/>
        <w:docPartUnique/>
      </w:docPartObj>
    </w:sdtPr>
    <w:sdtContent>
      <w:p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>
    <w:pPr>
      <w:pStyle w:val="Nagwek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650F2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0DCE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A7BB0"/>
    <w:multiLevelType w:val="hybridMultilevel"/>
    <w:tmpl w:val="B73E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73594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1B78"/>
    <w:multiLevelType w:val="hybridMultilevel"/>
    <w:tmpl w:val="87EE2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B6714"/>
    <w:multiLevelType w:val="hybridMultilevel"/>
    <w:tmpl w:val="47F275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31876"/>
    <w:multiLevelType w:val="hybridMultilevel"/>
    <w:tmpl w:val="0944E1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77BFB"/>
    <w:multiLevelType w:val="hybridMultilevel"/>
    <w:tmpl w:val="9A8A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17D70"/>
    <w:multiLevelType w:val="hybridMultilevel"/>
    <w:tmpl w:val="35F44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C47D2"/>
    <w:multiLevelType w:val="hybridMultilevel"/>
    <w:tmpl w:val="F37A4A1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131005"/>
    <w:multiLevelType w:val="hybridMultilevel"/>
    <w:tmpl w:val="06AA1A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B264D"/>
    <w:multiLevelType w:val="hybridMultilevel"/>
    <w:tmpl w:val="47F275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3339"/>
    <w:multiLevelType w:val="hybridMultilevel"/>
    <w:tmpl w:val="A4F2798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CC76AD"/>
    <w:multiLevelType w:val="hybridMultilevel"/>
    <w:tmpl w:val="A4F2798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B84B9E"/>
    <w:multiLevelType w:val="hybridMultilevel"/>
    <w:tmpl w:val="0944E1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00057B"/>
    <w:multiLevelType w:val="hybridMultilevel"/>
    <w:tmpl w:val="0944E1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81E50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B2967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A36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339FE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F6A0C"/>
    <w:multiLevelType w:val="hybridMultilevel"/>
    <w:tmpl w:val="53229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04CED"/>
    <w:multiLevelType w:val="hybridMultilevel"/>
    <w:tmpl w:val="A6661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21C75"/>
    <w:multiLevelType w:val="hybridMultilevel"/>
    <w:tmpl w:val="B73E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C3ADB"/>
    <w:multiLevelType w:val="hybridMultilevel"/>
    <w:tmpl w:val="69CC3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E08A8"/>
    <w:multiLevelType w:val="hybridMultilevel"/>
    <w:tmpl w:val="B73E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D0508"/>
    <w:multiLevelType w:val="hybridMultilevel"/>
    <w:tmpl w:val="A4F2798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3CF7599"/>
    <w:multiLevelType w:val="hybridMultilevel"/>
    <w:tmpl w:val="A4F2798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5FB3DAB"/>
    <w:multiLevelType w:val="hybridMultilevel"/>
    <w:tmpl w:val="30929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57208"/>
    <w:multiLevelType w:val="hybridMultilevel"/>
    <w:tmpl w:val="CD1C6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91311"/>
    <w:multiLevelType w:val="hybridMultilevel"/>
    <w:tmpl w:val="4518F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8D2861"/>
    <w:multiLevelType w:val="hybridMultilevel"/>
    <w:tmpl w:val="842C0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E17E9D"/>
    <w:multiLevelType w:val="hybridMultilevel"/>
    <w:tmpl w:val="35F44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F86A4A"/>
    <w:multiLevelType w:val="hybridMultilevel"/>
    <w:tmpl w:val="87EE2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3E6264"/>
    <w:multiLevelType w:val="hybridMultilevel"/>
    <w:tmpl w:val="B73E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701C1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161C4"/>
    <w:multiLevelType w:val="hybridMultilevel"/>
    <w:tmpl w:val="B73E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B59A4"/>
    <w:multiLevelType w:val="hybridMultilevel"/>
    <w:tmpl w:val="87EE2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781557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308DD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A415C3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360AE2"/>
    <w:multiLevelType w:val="hybridMultilevel"/>
    <w:tmpl w:val="3CEA48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99944F4"/>
    <w:multiLevelType w:val="hybridMultilevel"/>
    <w:tmpl w:val="08305964"/>
    <w:lvl w:ilvl="0" w:tplc="D64236C6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A7807"/>
    <w:multiLevelType w:val="hybridMultilevel"/>
    <w:tmpl w:val="0944E1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BE360F"/>
    <w:multiLevelType w:val="hybridMultilevel"/>
    <w:tmpl w:val="2756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45506"/>
    <w:multiLevelType w:val="hybridMultilevel"/>
    <w:tmpl w:val="2756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6"/>
  </w:num>
  <w:num w:numId="3">
    <w:abstractNumId w:val="25"/>
  </w:num>
  <w:num w:numId="4">
    <w:abstractNumId w:val="12"/>
  </w:num>
  <w:num w:numId="5">
    <w:abstractNumId w:val="13"/>
  </w:num>
  <w:num w:numId="6">
    <w:abstractNumId w:val="40"/>
  </w:num>
  <w:num w:numId="7">
    <w:abstractNumId w:val="30"/>
  </w:num>
  <w:num w:numId="8">
    <w:abstractNumId w:val="41"/>
  </w:num>
  <w:num w:numId="9">
    <w:abstractNumId w:val="39"/>
  </w:num>
  <w:num w:numId="10">
    <w:abstractNumId w:val="34"/>
  </w:num>
  <w:num w:numId="11">
    <w:abstractNumId w:val="1"/>
  </w:num>
  <w:num w:numId="12">
    <w:abstractNumId w:val="19"/>
  </w:num>
  <w:num w:numId="13">
    <w:abstractNumId w:val="3"/>
  </w:num>
  <w:num w:numId="14">
    <w:abstractNumId w:val="18"/>
  </w:num>
  <w:num w:numId="15">
    <w:abstractNumId w:val="31"/>
  </w:num>
  <w:num w:numId="16">
    <w:abstractNumId w:val="8"/>
  </w:num>
  <w:num w:numId="17">
    <w:abstractNumId w:val="42"/>
  </w:num>
  <w:num w:numId="18">
    <w:abstractNumId w:val="6"/>
  </w:num>
  <w:num w:numId="19">
    <w:abstractNumId w:val="15"/>
  </w:num>
  <w:num w:numId="20">
    <w:abstractNumId w:val="27"/>
  </w:num>
  <w:num w:numId="21">
    <w:abstractNumId w:val="29"/>
  </w:num>
  <w:num w:numId="22">
    <w:abstractNumId w:val="10"/>
  </w:num>
  <w:num w:numId="23">
    <w:abstractNumId w:val="14"/>
  </w:num>
  <w:num w:numId="24">
    <w:abstractNumId w:val="28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</w:num>
  <w:num w:numId="27">
    <w:abstractNumId w:val="44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35"/>
  </w:num>
  <w:num w:numId="31">
    <w:abstractNumId w:val="24"/>
  </w:num>
  <w:num w:numId="32">
    <w:abstractNumId w:val="33"/>
  </w:num>
  <w:num w:numId="33">
    <w:abstractNumId w:val="11"/>
  </w:num>
  <w:num w:numId="34">
    <w:abstractNumId w:val="5"/>
  </w:num>
  <w:num w:numId="35">
    <w:abstractNumId w:val="38"/>
  </w:num>
  <w:num w:numId="36">
    <w:abstractNumId w:val="17"/>
  </w:num>
  <w:num w:numId="37">
    <w:abstractNumId w:val="0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37"/>
  </w:num>
  <w:num w:numId="41">
    <w:abstractNumId w:val="36"/>
  </w:num>
  <w:num w:numId="42">
    <w:abstractNumId w:val="9"/>
  </w:num>
  <w:num w:numId="43">
    <w:abstractNumId w:val="32"/>
  </w:num>
  <w:num w:numId="44">
    <w:abstractNumId w:val="4"/>
  </w:num>
  <w:num w:numId="45">
    <w:abstractNumId w:val="23"/>
  </w:num>
  <w:num w:numId="46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EABCB-4556-4708-B972-1D1CD743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widowControl w:val="0"/>
      <w:suppressAutoHyphens/>
      <w:spacing w:after="0"/>
      <w:jc w:val="both"/>
    </w:pPr>
    <w:rPr>
      <w:rFonts w:ascii="Times New Roman" w:eastAsia="Tahoma" w:hAnsi="Times New Roman" w:cs="Times New Roman"/>
      <w:color w:val="000000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ahoma" w:hAnsi="Times New Roman" w:cs="Tahoma"/>
      <w:color w:val="000000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ahoma" w:hAnsi="Times New Roman" w:cs="Tahoma"/>
      <w:b/>
      <w:bCs/>
      <w:color w:val="000000"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="Tahoma" w:hAnsi="Tahoma" w:cs="Tahoma"/>
      <w:color w:val="000000"/>
      <w:sz w:val="16"/>
      <w:szCs w:val="16"/>
      <w:lang w:eastAsia="pl-PL" w:bidi="pl-PL"/>
    </w:rPr>
  </w:style>
  <w:style w:type="paragraph" w:styleId="Tekstpodstawowy">
    <w:name w:val="Body Text"/>
    <w:basedOn w:val="Normalny"/>
    <w:link w:val="TekstpodstawowyZnak"/>
    <w:semiHidden/>
    <w:rPr>
      <w:rFonts w:ascii="Arial" w:hAnsi="Arial"/>
      <w:lang w:val="en-US" w:eastAsia="en-US" w:bidi="en-US"/>
    </w:rPr>
  </w:style>
  <w:style w:type="character" w:customStyle="1" w:styleId="TekstpodstawowyZnak">
    <w:name w:val="Tekst podstawowy Znak"/>
    <w:basedOn w:val="Domylnaczcionkaakapitu"/>
    <w:link w:val="Tekstpodstawowy"/>
    <w:semiHidden/>
    <w:rPr>
      <w:rFonts w:ascii="Arial" w:eastAsia="Tahoma" w:hAnsi="Arial" w:cs="Tahoma"/>
      <w:color w:val="000000"/>
      <w:sz w:val="24"/>
      <w:szCs w:val="24"/>
      <w:lang w:val="en-US" w:bidi="en-US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customStyle="1" w:styleId="markedcontent">
    <w:name w:val="markedcontent"/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eastAsia="Times New Roman" w:cs="Times New Roman"/>
      <w:color w:val="auto"/>
      <w:szCs w:val="20"/>
      <w:lang w:bidi="ar-SA"/>
    </w:rPr>
  </w:style>
  <w:style w:type="character" w:customStyle="1" w:styleId="moz-txt-tag">
    <w:name w:val="moz-txt-tag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ahoma" w:hAnsi="Times New Roman" w:cs="Tahoma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ahoma" w:hAnsi="Times New Roman" w:cs="Tahoma"/>
      <w:color w:val="000000"/>
      <w:sz w:val="24"/>
      <w:szCs w:val="24"/>
      <w:lang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paragraph" w:customStyle="1" w:styleId="first-p-element1">
    <w:name w:val="first-p-element1"/>
    <w:basedOn w:val="Normalny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ascii="Times New Roman" w:eastAsia="Tahoma" w:hAnsi="Times New Roman" w:cs="Tahoma"/>
      <w:color w:val="000000"/>
      <w:sz w:val="20"/>
      <w:szCs w:val="20"/>
      <w:lang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customStyle="1" w:styleId="hgkelc">
    <w:name w:val="hgkelc"/>
    <w:basedOn w:val="Domylnaczcionkaakapitu"/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NormalnyWeb">
    <w:name w:val="Normal (Web)"/>
    <w:basedOn w:val="Normalny"/>
    <w:uiPriority w:val="9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bidi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l-PL" w:bidi="pl-PL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customStyle="1" w:styleId="Normalny1">
    <w:name w:val="Normalny1"/>
    <w:basedOn w:val="Domylnaczcionkaakapitu"/>
  </w:style>
  <w:style w:type="character" w:customStyle="1" w:styleId="x193iq5w">
    <w:name w:val="x193iq5w"/>
    <w:basedOn w:val="Domylnaczcionkaakapitu"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sad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ad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AE800-00B4-42D6-A19B-3C7AC38D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1943</TotalTime>
  <Pages>6</Pages>
  <Words>2218</Words>
  <Characters>13311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Maćkowiak</cp:lastModifiedBy>
  <cp:revision>140</cp:revision>
  <cp:lastPrinted>2026-10-23T07:11:00Z</cp:lastPrinted>
  <dcterms:created xsi:type="dcterms:W3CDTF">2025-05-27T19:19:00Z</dcterms:created>
  <dcterms:modified xsi:type="dcterms:W3CDTF">2026-10-23T07:14:00Z</dcterms:modified>
</cp:coreProperties>
</file>