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17 stycznia 2024 r.</w:t>
      </w: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Skarg, Wniosków</w:t>
      </w: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 Petycji</w:t>
      </w:r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RO.0012.2.1.2024</w:t>
      </w:r>
    </w:p>
    <w:p>
      <w:pPr>
        <w:pStyle w:val="Bezodstpw"/>
        <w:rPr>
          <w:sz w:val="22"/>
          <w:szCs w:val="22"/>
        </w:rPr>
      </w:pPr>
    </w:p>
    <w:p>
      <w:pPr>
        <w:pStyle w:val="Bezodstpw"/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Bezodstpw"/>
        <w:rPr>
          <w:b/>
          <w:sz w:val="22"/>
          <w:szCs w:val="22"/>
        </w:rPr>
      </w:pPr>
    </w:p>
    <w:p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>
      <w:pPr>
        <w:pStyle w:val="Bezodstpw"/>
        <w:spacing w:line="276" w:lineRule="auto"/>
        <w:rPr>
          <w:b/>
          <w:sz w:val="22"/>
          <w:szCs w:val="22"/>
        </w:rPr>
      </w:pPr>
    </w:p>
    <w:p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Cs/>
          <w:sz w:val="22"/>
          <w:szCs w:val="22"/>
        </w:rPr>
        <w:t xml:space="preserve">§ 85 ust. 6 </w:t>
      </w:r>
      <w:r>
        <w:rPr>
          <w:sz w:val="22"/>
          <w:szCs w:val="22"/>
        </w:rPr>
        <w:t xml:space="preserve">Uchwały Nr VIII/18/2019 Rady Gminy Sadki z dnia </w:t>
      </w:r>
      <w:r>
        <w:rPr>
          <w:sz w:val="22"/>
          <w:szCs w:val="22"/>
        </w:rPr>
        <w:br/>
        <w:t>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 xml:space="preserve">. Woj. Kuj.-Pom.  z 2019 r. poz. 2683) zwołuję posiedzenie Komisji Skarg, Wniosków i Petycji na dzień </w:t>
      </w:r>
      <w:r>
        <w:rPr>
          <w:b/>
          <w:sz w:val="22"/>
          <w:szCs w:val="22"/>
        </w:rPr>
        <w:t>18 stycznia 2024 r.</w:t>
      </w:r>
      <w:r>
        <w:rPr>
          <w:sz w:val="22"/>
          <w:szCs w:val="22"/>
        </w:rPr>
        <w:t xml:space="preserve"> o godz.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  <w:vertAlign w:val="superscript"/>
        </w:rPr>
        <w:t>30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w biurze nr 36 Gminnego Centrum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- Kulturalnego w Sadkach przy ul. Strażackiej 11.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</w:t>
      </w:r>
      <w:bookmarkStart w:id="0" w:name="_GoBack"/>
      <w:bookmarkEnd w:id="0"/>
      <w:r>
        <w:rPr>
          <w:sz w:val="22"/>
          <w:szCs w:val="22"/>
        </w:rPr>
        <w:t>częcie posiedzenia.</w:t>
      </w:r>
    </w:p>
    <w:p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Wypracowanie stanowiska dot. petycji w sprawie podjęcia tożsamej uchwały.</w:t>
      </w:r>
    </w:p>
    <w:p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Przewodniczący Komisji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Skarg, Wniosków i Petycji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Anna Rózga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ind w:left="360"/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30</cp:revision>
  <cp:lastPrinted>2023-10-26T09:50:00Z</cp:lastPrinted>
  <dcterms:created xsi:type="dcterms:W3CDTF">2018-12-06T07:21:00Z</dcterms:created>
  <dcterms:modified xsi:type="dcterms:W3CDTF">2024-01-17T06:40:00Z</dcterms:modified>
</cp:coreProperties>
</file>