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2" w:rsidRDefault="004844A2" w:rsidP="003B6FD2">
      <w:pPr>
        <w:spacing w:line="276" w:lineRule="auto"/>
        <w:jc w:val="center"/>
        <w:rPr>
          <w:b/>
          <w:sz w:val="20"/>
          <w:szCs w:val="20"/>
        </w:rPr>
      </w:pPr>
    </w:p>
    <w:p w:rsidR="00E94FB6" w:rsidRDefault="004844A2" w:rsidP="003B6F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WYNIKU PRZETARGU</w:t>
      </w:r>
    </w:p>
    <w:p w:rsidR="004844A2" w:rsidRPr="004844A2" w:rsidRDefault="004844A2" w:rsidP="003B6FD2">
      <w:pPr>
        <w:spacing w:line="276" w:lineRule="auto"/>
        <w:jc w:val="center"/>
        <w:rPr>
          <w:sz w:val="20"/>
          <w:szCs w:val="20"/>
        </w:rPr>
      </w:pP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§12 ust. 1 rozporządzenia Rady Ministrów z dnia 14 września 2004 r. w sprawie sposobu i trybu przeprowadzania przetargów oraz rokowań na zbycie nieruchomości (Dz. U. z 2021 r. poz. 2213) </w:t>
      </w:r>
      <w:r w:rsidRPr="004844A2">
        <w:rPr>
          <w:b/>
          <w:sz w:val="20"/>
          <w:szCs w:val="20"/>
        </w:rPr>
        <w:t>Wójt Gminy Sadki</w:t>
      </w:r>
      <w:r>
        <w:rPr>
          <w:sz w:val="20"/>
          <w:szCs w:val="20"/>
        </w:rPr>
        <w:t xml:space="preserve"> podaje do publicznej wiadomości informację o wyniku przetargu.</w:t>
      </w: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Data i miejsce oraz rodzaj przeprowadzonego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Dnia 11 </w:t>
      </w:r>
      <w:r w:rsidR="00D10589">
        <w:rPr>
          <w:sz w:val="20"/>
          <w:szCs w:val="20"/>
        </w:rPr>
        <w:t>lipca</w:t>
      </w:r>
      <w:r>
        <w:rPr>
          <w:sz w:val="20"/>
          <w:szCs w:val="20"/>
        </w:rPr>
        <w:t xml:space="preserve"> 2024 r. w Urzędzie Gminy w Sadkach </w:t>
      </w:r>
      <w:r w:rsidR="00D10589">
        <w:rPr>
          <w:sz w:val="20"/>
          <w:szCs w:val="20"/>
        </w:rPr>
        <w:t>p</w:t>
      </w:r>
      <w:r>
        <w:rPr>
          <w:sz w:val="20"/>
          <w:szCs w:val="20"/>
        </w:rPr>
        <w:t xml:space="preserve">rzeprowadzono </w:t>
      </w:r>
      <w:r w:rsidR="00D10589">
        <w:rPr>
          <w:sz w:val="20"/>
          <w:szCs w:val="20"/>
        </w:rPr>
        <w:t>drugi</w:t>
      </w:r>
      <w:r>
        <w:rPr>
          <w:sz w:val="20"/>
          <w:szCs w:val="20"/>
        </w:rPr>
        <w:t xml:space="preserve"> przetarg ustny nieograniczony na sprzedaż </w:t>
      </w:r>
      <w:r w:rsidRPr="004844A2">
        <w:rPr>
          <w:sz w:val="20"/>
          <w:szCs w:val="20"/>
        </w:rPr>
        <w:t xml:space="preserve">nieruchomości położonej w obrębie </w:t>
      </w:r>
      <w:r w:rsidR="004B0AC4">
        <w:rPr>
          <w:sz w:val="20"/>
          <w:szCs w:val="20"/>
        </w:rPr>
        <w:t>Dębionek</w:t>
      </w:r>
      <w:r w:rsidRPr="004844A2">
        <w:rPr>
          <w:sz w:val="20"/>
          <w:szCs w:val="20"/>
        </w:rPr>
        <w:t>, gmina Sadki</w:t>
      </w:r>
      <w:r>
        <w:rPr>
          <w:sz w:val="20"/>
          <w:szCs w:val="20"/>
        </w:rPr>
        <w:t>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Oznaczenie nieruchomości będącej przedmiotem przetargu według katastru nieruchomości i księgi wieczystej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</w:t>
      </w:r>
      <w:r w:rsidR="00D10589">
        <w:rPr>
          <w:sz w:val="20"/>
          <w:szCs w:val="20"/>
        </w:rPr>
        <w:t>drugiego</w:t>
      </w:r>
      <w:r>
        <w:rPr>
          <w:sz w:val="20"/>
          <w:szCs w:val="20"/>
        </w:rPr>
        <w:t xml:space="preserve"> przetargu ustnego nieograniczonego była nieruchomość oznaczona geodezyjnie jako</w:t>
      </w:r>
      <w:r w:rsidR="002E2D57">
        <w:rPr>
          <w:sz w:val="20"/>
          <w:szCs w:val="20"/>
        </w:rPr>
        <w:t xml:space="preserve"> działka nr </w:t>
      </w:r>
      <w:r w:rsidR="004B0AC4">
        <w:rPr>
          <w:sz w:val="20"/>
          <w:szCs w:val="20"/>
        </w:rPr>
        <w:t>125/2</w:t>
      </w:r>
      <w:r w:rsidR="002E2D57">
        <w:rPr>
          <w:sz w:val="20"/>
          <w:szCs w:val="20"/>
        </w:rPr>
        <w:t xml:space="preserve"> o pow. 0,0</w:t>
      </w:r>
      <w:r w:rsidR="004B0AC4">
        <w:rPr>
          <w:sz w:val="20"/>
          <w:szCs w:val="20"/>
        </w:rPr>
        <w:t>952</w:t>
      </w:r>
      <w:r>
        <w:rPr>
          <w:sz w:val="20"/>
          <w:szCs w:val="20"/>
        </w:rPr>
        <w:t xml:space="preserve"> ha, położona w obrębie </w:t>
      </w:r>
      <w:r w:rsidR="00462452">
        <w:rPr>
          <w:sz w:val="20"/>
          <w:szCs w:val="20"/>
        </w:rPr>
        <w:t>Dębionek</w:t>
      </w:r>
      <w:r>
        <w:rPr>
          <w:sz w:val="20"/>
          <w:szCs w:val="20"/>
        </w:rPr>
        <w:t>, gmina Sadki, zapisana w księdze wieczystej nr BY1N/000</w:t>
      </w:r>
      <w:r w:rsidR="004B0AC4">
        <w:rPr>
          <w:sz w:val="20"/>
          <w:szCs w:val="20"/>
        </w:rPr>
        <w:t>10315/3</w:t>
      </w:r>
      <w:r>
        <w:rPr>
          <w:sz w:val="20"/>
          <w:szCs w:val="20"/>
        </w:rPr>
        <w:t xml:space="preserve"> prowadzonej przez Sąd Rejonowy w Nakle nad Notecią, IV Wydział Ksiąg Wieczystych, stanowiąca własność Gminy Sadki.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Liczba osób dopuszczonych oraz niedopuszczonych do uczestniczenia w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dopuszczonych do</w:t>
      </w:r>
      <w:r w:rsidR="0065195C">
        <w:rPr>
          <w:sz w:val="20"/>
          <w:szCs w:val="20"/>
        </w:rPr>
        <w:t xml:space="preserve"> uczestniczenia</w:t>
      </w:r>
      <w:r>
        <w:rPr>
          <w:sz w:val="20"/>
          <w:szCs w:val="20"/>
        </w:rPr>
        <w:t xml:space="preserve"> przetargu:</w:t>
      </w:r>
      <w:r w:rsidR="004B0AC4">
        <w:rPr>
          <w:sz w:val="20"/>
          <w:szCs w:val="20"/>
        </w:rPr>
        <w:t xml:space="preserve"> 0</w:t>
      </w:r>
    </w:p>
    <w:p w:rsidR="007D05B8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niedopuszczonych do uczestnic</w:t>
      </w:r>
      <w:r w:rsidR="0065195C">
        <w:rPr>
          <w:sz w:val="20"/>
          <w:szCs w:val="20"/>
        </w:rPr>
        <w:t>zenia</w:t>
      </w:r>
      <w:r>
        <w:rPr>
          <w:sz w:val="20"/>
          <w:szCs w:val="20"/>
        </w:rPr>
        <w:t xml:space="preserve"> w przetargu:</w:t>
      </w:r>
      <w:r w:rsidR="0065195C">
        <w:rPr>
          <w:sz w:val="20"/>
          <w:szCs w:val="20"/>
        </w:rPr>
        <w:t xml:space="preserve"> 0</w:t>
      </w:r>
    </w:p>
    <w:p w:rsidR="007D05B8" w:rsidRP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Cena nieruchomości</w:t>
      </w:r>
      <w:r w:rsidR="0069289E" w:rsidRPr="007D05B8">
        <w:rPr>
          <w:b/>
          <w:sz w:val="20"/>
          <w:szCs w:val="20"/>
        </w:rPr>
        <w:t>:</w:t>
      </w:r>
    </w:p>
    <w:p w:rsidR="0069289E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Cena wywoławcza nieruchomości</w:t>
      </w:r>
      <w:r w:rsidR="00D1058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10589">
        <w:rPr>
          <w:sz w:val="20"/>
          <w:szCs w:val="20"/>
        </w:rPr>
        <w:t>69</w:t>
      </w:r>
      <w:r>
        <w:rPr>
          <w:sz w:val="20"/>
          <w:szCs w:val="20"/>
        </w:rPr>
        <w:t> </w:t>
      </w:r>
      <w:r w:rsidR="00D10589">
        <w:rPr>
          <w:sz w:val="20"/>
          <w:szCs w:val="20"/>
        </w:rPr>
        <w:t>300,00 zł + 23% VAT</w:t>
      </w:r>
    </w:p>
    <w:p w:rsidR="00D10589" w:rsidRPr="00D10589" w:rsidRDefault="00D10589" w:rsidP="00D10589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Najwyższa cena osiągnięta w przetargu:  – </w:t>
      </w:r>
    </w:p>
    <w:p w:rsidR="0065195C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 xml:space="preserve">Przetarg zakończył się wynikiem negatywnym, ponieważ </w:t>
      </w:r>
      <w:r w:rsidR="004B0AC4">
        <w:rPr>
          <w:b/>
          <w:sz w:val="20"/>
          <w:szCs w:val="20"/>
        </w:rPr>
        <w:t>w wyznaczonym w ogłoszeniu o przetargu terminie nie zostało wniesione żadne wadium i nikt nie przystąpił do przetargu</w:t>
      </w:r>
      <w:r w:rsidRPr="007D05B8">
        <w:rPr>
          <w:b/>
          <w:sz w:val="20"/>
          <w:szCs w:val="20"/>
        </w:rPr>
        <w:t>.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Informację o wyniku przetargu wywiesza się na okres 7 dni </w:t>
      </w:r>
      <w:r w:rsidR="0069289E">
        <w:rPr>
          <w:sz w:val="20"/>
          <w:szCs w:val="20"/>
        </w:rPr>
        <w:t>na tablicy ogłoszeń w siedzibie Urzędu Gminy w</w:t>
      </w:r>
      <w:r w:rsidR="00632BA8">
        <w:rPr>
          <w:sz w:val="20"/>
          <w:szCs w:val="20"/>
        </w:rPr>
        <w:t> </w:t>
      </w:r>
      <w:r w:rsidR="0069289E">
        <w:rPr>
          <w:sz w:val="20"/>
          <w:szCs w:val="20"/>
        </w:rPr>
        <w:t>Sadkach przy ul. Strażackiej 11. Ponadto informacj</w:t>
      </w:r>
      <w:r w:rsidR="00632BA8">
        <w:rPr>
          <w:sz w:val="20"/>
          <w:szCs w:val="20"/>
        </w:rPr>
        <w:t>ę</w:t>
      </w:r>
      <w:r w:rsidR="0069289E">
        <w:rPr>
          <w:sz w:val="20"/>
          <w:szCs w:val="20"/>
        </w:rPr>
        <w:t xml:space="preserve"> o wyniku przetargu zamieszcza się w Biuletynie Informacji Publicznej (</w:t>
      </w:r>
      <w:r w:rsidR="0069289E" w:rsidRPr="0069289E">
        <w:rPr>
          <w:sz w:val="20"/>
          <w:szCs w:val="20"/>
        </w:rPr>
        <w:t>https://</w:t>
      </w:r>
      <w:r w:rsidR="0069289E">
        <w:rPr>
          <w:sz w:val="20"/>
          <w:szCs w:val="20"/>
        </w:rPr>
        <w:t>gm-sadki</w:t>
      </w:r>
      <w:r w:rsidR="0069289E" w:rsidRPr="0069289E">
        <w:rPr>
          <w:sz w:val="20"/>
          <w:szCs w:val="20"/>
        </w:rPr>
        <w:t>.rbip.mojregion.info</w:t>
      </w:r>
      <w:r w:rsidR="0069289E">
        <w:rPr>
          <w:sz w:val="20"/>
          <w:szCs w:val="20"/>
        </w:rPr>
        <w:t>)</w:t>
      </w:r>
      <w:r w:rsidR="005F49A2">
        <w:rPr>
          <w:sz w:val="20"/>
          <w:szCs w:val="20"/>
        </w:rPr>
        <w:t>.</w:t>
      </w:r>
    </w:p>
    <w:p w:rsidR="0069289E" w:rsidRPr="004844A2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B10DE9" w:rsidRPr="0069289E" w:rsidRDefault="00B10DE9" w:rsidP="0069289E">
      <w:pPr>
        <w:spacing w:line="360" w:lineRule="auto"/>
        <w:jc w:val="both"/>
        <w:rPr>
          <w:sz w:val="20"/>
          <w:szCs w:val="20"/>
        </w:rPr>
      </w:pPr>
    </w:p>
    <w:sectPr w:rsidR="00B10DE9" w:rsidRPr="0069289E" w:rsidSect="00B10D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2D" w:rsidRDefault="007E5D2D" w:rsidP="00507782">
      <w:r>
        <w:separator/>
      </w:r>
    </w:p>
  </w:endnote>
  <w:endnote w:type="continuationSeparator" w:id="0">
    <w:p w:rsidR="007E5D2D" w:rsidRDefault="007E5D2D" w:rsidP="0050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2D" w:rsidRDefault="007E5D2D" w:rsidP="00507782">
      <w:r>
        <w:separator/>
      </w:r>
    </w:p>
  </w:footnote>
  <w:footnote w:type="continuationSeparator" w:id="0">
    <w:p w:rsidR="007E5D2D" w:rsidRDefault="007E5D2D" w:rsidP="0050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463"/>
    <w:multiLevelType w:val="hybridMultilevel"/>
    <w:tmpl w:val="D7B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0F6"/>
    <w:multiLevelType w:val="hybridMultilevel"/>
    <w:tmpl w:val="85E67016"/>
    <w:lvl w:ilvl="0" w:tplc="8AEE5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D79AB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545ED"/>
    <w:multiLevelType w:val="hybridMultilevel"/>
    <w:tmpl w:val="962CA3E0"/>
    <w:lvl w:ilvl="0" w:tplc="75A48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0A4"/>
    <w:multiLevelType w:val="hybridMultilevel"/>
    <w:tmpl w:val="E2C07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D6"/>
    <w:multiLevelType w:val="hybridMultilevel"/>
    <w:tmpl w:val="DAFE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B6"/>
    <w:rsid w:val="000669E7"/>
    <w:rsid w:val="00084535"/>
    <w:rsid w:val="0010113B"/>
    <w:rsid w:val="00133E7E"/>
    <w:rsid w:val="00176274"/>
    <w:rsid w:val="001A3774"/>
    <w:rsid w:val="001C53E5"/>
    <w:rsid w:val="001E5A80"/>
    <w:rsid w:val="00256B56"/>
    <w:rsid w:val="00273421"/>
    <w:rsid w:val="00286287"/>
    <w:rsid w:val="002E2D57"/>
    <w:rsid w:val="003118B7"/>
    <w:rsid w:val="003241B7"/>
    <w:rsid w:val="00372F2A"/>
    <w:rsid w:val="003B6FD2"/>
    <w:rsid w:val="00417F0F"/>
    <w:rsid w:val="00443F14"/>
    <w:rsid w:val="00462452"/>
    <w:rsid w:val="004844A2"/>
    <w:rsid w:val="004B0AC4"/>
    <w:rsid w:val="004F61EA"/>
    <w:rsid w:val="00507782"/>
    <w:rsid w:val="00542C48"/>
    <w:rsid w:val="00585E1A"/>
    <w:rsid w:val="005F49A2"/>
    <w:rsid w:val="00632BA8"/>
    <w:rsid w:val="0065195C"/>
    <w:rsid w:val="0069289E"/>
    <w:rsid w:val="006E62AD"/>
    <w:rsid w:val="007475EB"/>
    <w:rsid w:val="007841AF"/>
    <w:rsid w:val="007B5833"/>
    <w:rsid w:val="007D05B8"/>
    <w:rsid w:val="007E5D2D"/>
    <w:rsid w:val="007F0BF6"/>
    <w:rsid w:val="008E7697"/>
    <w:rsid w:val="0091346B"/>
    <w:rsid w:val="00931BF0"/>
    <w:rsid w:val="009B2B9D"/>
    <w:rsid w:val="009C00B8"/>
    <w:rsid w:val="009D1527"/>
    <w:rsid w:val="009D169A"/>
    <w:rsid w:val="009E3D95"/>
    <w:rsid w:val="00A03BBE"/>
    <w:rsid w:val="00A044C2"/>
    <w:rsid w:val="00A373F2"/>
    <w:rsid w:val="00A90227"/>
    <w:rsid w:val="00B10DE9"/>
    <w:rsid w:val="00B11607"/>
    <w:rsid w:val="00B349DB"/>
    <w:rsid w:val="00B36AFA"/>
    <w:rsid w:val="00B8687D"/>
    <w:rsid w:val="00BE1981"/>
    <w:rsid w:val="00C24100"/>
    <w:rsid w:val="00C41B15"/>
    <w:rsid w:val="00C84BEC"/>
    <w:rsid w:val="00CB2743"/>
    <w:rsid w:val="00CC29BB"/>
    <w:rsid w:val="00CC62CC"/>
    <w:rsid w:val="00CD1C91"/>
    <w:rsid w:val="00D10589"/>
    <w:rsid w:val="00D4160E"/>
    <w:rsid w:val="00D7695D"/>
    <w:rsid w:val="00D802B7"/>
    <w:rsid w:val="00DC085D"/>
    <w:rsid w:val="00E23363"/>
    <w:rsid w:val="00E36037"/>
    <w:rsid w:val="00E6298E"/>
    <w:rsid w:val="00E94FB6"/>
    <w:rsid w:val="00EA29E5"/>
    <w:rsid w:val="00F43822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C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241B7"/>
    <w:pPr>
      <w:ind w:left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1B7"/>
    <w:rPr>
      <w:sz w:val="24"/>
    </w:rPr>
  </w:style>
  <w:style w:type="character" w:styleId="Hipercze">
    <w:name w:val="Hyperlink"/>
    <w:rsid w:val="003241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077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782"/>
  </w:style>
  <w:style w:type="character" w:styleId="Odwoanieprzypisukocowego">
    <w:name w:val="endnote reference"/>
    <w:basedOn w:val="Domylnaczcionkaakapitu"/>
    <w:rsid w:val="005077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89B4F-BD1D-45BD-BE67-FC2A9CA8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Stepka</dc:creator>
  <cp:lastModifiedBy>Maria Stępniewska</cp:lastModifiedBy>
  <cp:revision>2</cp:revision>
  <cp:lastPrinted>2024-04-12T06:43:00Z</cp:lastPrinted>
  <dcterms:created xsi:type="dcterms:W3CDTF">2024-07-12T09:05:00Z</dcterms:created>
  <dcterms:modified xsi:type="dcterms:W3CDTF">2024-07-12T09:05:00Z</dcterms:modified>
</cp:coreProperties>
</file>