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6/2024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Technicznej i Finansów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26 listopada</w:t>
      </w:r>
      <w:bookmarkStart w:id="0" w:name="_GoBack"/>
      <w:bookmarkEnd w:id="0"/>
      <w:r>
        <w:rPr>
          <w:rStyle w:val="Pogrubienie"/>
          <w:sz w:val="22"/>
          <w:szCs w:val="22"/>
        </w:rPr>
        <w:t xml:space="preserve"> 2024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Wojciech Frąckowiak – Przewodniczący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Komisji Wojciech Frąckowiak przedstawił porządek posiedzenia: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2024 rok.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bookmarkStart w:id="1" w:name="_Hlk125585717"/>
      <w:r>
        <w:rPr>
          <w:bCs/>
          <w:sz w:val="22"/>
          <w:szCs w:val="22"/>
        </w:rPr>
        <w:t xml:space="preserve"> zmieniającej </w:t>
      </w:r>
      <w:bookmarkEnd w:id="1"/>
      <w:r>
        <w:rPr>
          <w:sz w:val="22"/>
          <w:szCs w:val="22"/>
        </w:rPr>
        <w:t>uchwałę w sprawie uchwalenia Wieloletniej Prognozy Finansowej Gminy Sadki na lata 2024-2027.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>
        <w:rPr>
          <w:color w:val="000000"/>
          <w:sz w:val="22"/>
          <w:szCs w:val="22"/>
        </w:rPr>
        <w:t xml:space="preserve"> w sprawie określenia zasad przeprowadzenia naboru wniosków o zawarcie umów najmu lokali mieszkalnych znajdujących się w budynkach wielorodzinnych w ramach inwestycji realizowanej przez Społeczną Inicjatywę Mieszkaniową </w:t>
      </w:r>
      <w:r>
        <w:rPr>
          <w:color w:val="000000"/>
          <w:sz w:val="22"/>
          <w:szCs w:val="22"/>
        </w:rPr>
        <w:br/>
        <w:t xml:space="preserve">"KZN – Bydgoski" sp. z o.o. z siedzibą w Inowrocławiu, na zasadach określonych w ustawie </w:t>
      </w:r>
      <w:r>
        <w:rPr>
          <w:color w:val="000000"/>
          <w:sz w:val="22"/>
          <w:szCs w:val="22"/>
        </w:rPr>
        <w:br/>
        <w:t>z dnia 26 października 1995 r. o społecznych formach rozwoju mieszkalnictwa.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</w:t>
      </w:r>
      <w:r>
        <w:rPr>
          <w:bCs/>
          <w:sz w:val="22"/>
          <w:szCs w:val="22"/>
        </w:rPr>
        <w:t xml:space="preserve"> uchwały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sprawie zasad przyznawania i wysokości diet dla radnych </w:t>
      </w:r>
      <w:r>
        <w:rPr>
          <w:color w:val="000000"/>
          <w:sz w:val="22"/>
          <w:szCs w:val="22"/>
        </w:rPr>
        <w:br/>
        <w:t>i przewodniczących organu wykonawczego jednostki pomocniczej oraz zasad zwrotu kosztów podróży służbowych przysługujących radnym Rady Gminy Sadki.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Informacja o przygotowaniu do zimowego utrzymania dróg.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obrad.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29 października 2024 r. został przyjęty jednogłośnie,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4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2024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przeniesienie 22 tys. zł między rozdziałami.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 jest na wniosek Referatu Komunalnego  zwiększenie w dziale 600 na wydatki bieżące np. zakup znaków drogowych, opracowanie organizacji ruchu itp. Zdjęto  z 705 – gospodarka mieszkaniowa.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Krystyna Kołodziejczak omówiła projekt uchwały </w:t>
      </w:r>
      <w:r>
        <w:rPr>
          <w:bCs/>
          <w:sz w:val="22"/>
          <w:szCs w:val="22"/>
        </w:rPr>
        <w:t xml:space="preserve">zmieniającej </w:t>
      </w:r>
      <w:r>
        <w:rPr>
          <w:sz w:val="22"/>
          <w:szCs w:val="22"/>
        </w:rPr>
        <w:t>uchwałę w sprawie uchwalenia Wieloletniej Prognozy Finansowej Gminy Sadki na lata 2024-2027.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ad.6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omówiła projekt uchwały</w:t>
      </w:r>
      <w:r>
        <w:rPr>
          <w:color w:val="000000"/>
          <w:sz w:val="22"/>
          <w:szCs w:val="22"/>
        </w:rPr>
        <w:t xml:space="preserve"> w sprawie określenia zasad przeprowadzenia naboru wniosków o zawarcie umów najmu lokali mieszkalnych znajdujących się w budynkach wielorodzinnych w ramach inwestycji realizowanej przez Społeczną Inicjatywę Mieszkaniową </w:t>
      </w:r>
      <w:r>
        <w:rPr>
          <w:color w:val="000000"/>
          <w:sz w:val="22"/>
          <w:szCs w:val="22"/>
        </w:rPr>
        <w:br/>
        <w:t xml:space="preserve">"KZN – Bydgoski" sp. z o.o. z siedzibą w Inowrocławiu, na zasadach określonych w ustawie </w:t>
      </w:r>
      <w:r>
        <w:rPr>
          <w:color w:val="000000"/>
          <w:sz w:val="22"/>
          <w:szCs w:val="22"/>
        </w:rPr>
        <w:br/>
        <w:t xml:space="preserve">z dnia 26 października 1995 r. o społecznych formach rozwoju mieszkalnictwa. Przedstawiła również wnioski Komisji Infrastruktury Społecznej zgłoszone na posiedzeniu w dniu 25 listopada br., a </w:t>
      </w:r>
      <w:r>
        <w:rPr>
          <w:color w:val="000000"/>
          <w:sz w:val="22"/>
          <w:szCs w:val="22"/>
        </w:rPr>
        <w:lastRenderedPageBreak/>
        <w:t>mianowicie dot. kryteriów naboru, tj.: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par. 3 ust. 3 pkt 3 - … nie przekroczyła 35 roku życie…,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par. 3 ust. 4 pkt 4- najemca ukończył 60 lat … ,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par. 3 ust. 3 pkt 13 … ma status uchodźcy – 3 punkty.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Przewodniczący Komisji Wojciech Frąckowiak zapytał czy wiadomo jaki będzie koszt czynszu.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Kierownik Dorota </w:t>
      </w:r>
      <w:proofErr w:type="spellStart"/>
      <w:r>
        <w:rPr>
          <w:color w:val="000000"/>
          <w:sz w:val="22"/>
          <w:szCs w:val="22"/>
        </w:rPr>
        <w:t>Kruber</w:t>
      </w:r>
      <w:proofErr w:type="spellEnd"/>
      <w:r>
        <w:rPr>
          <w:color w:val="000000"/>
          <w:sz w:val="22"/>
          <w:szCs w:val="22"/>
        </w:rPr>
        <w:t xml:space="preserve"> odpowiedziała, że nie ma dokładnych wyliczeń. Jest to uzależnione od kosztów budowy.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Radny Łukasz Palacz zapytał o zapis par. 5 ust. 1 pkt 1.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Kierownik Dorota </w:t>
      </w:r>
      <w:proofErr w:type="spellStart"/>
      <w:r>
        <w:rPr>
          <w:color w:val="000000"/>
          <w:sz w:val="22"/>
          <w:szCs w:val="22"/>
        </w:rPr>
        <w:t>Kruber</w:t>
      </w:r>
      <w:proofErr w:type="spellEnd"/>
      <w:r>
        <w:rPr>
          <w:color w:val="000000"/>
          <w:sz w:val="22"/>
          <w:szCs w:val="22"/>
        </w:rPr>
        <w:t xml:space="preserve"> odpowiedziała, że są dla aktualnych najemców zarezerwowane.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Radny Łukasz Palacz powiedział, że teraz będzie ciężko powiedzieć jaki będzie czynsz.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Kierownik Dorota </w:t>
      </w:r>
      <w:proofErr w:type="spellStart"/>
      <w:r>
        <w:rPr>
          <w:color w:val="000000"/>
          <w:sz w:val="22"/>
          <w:szCs w:val="22"/>
        </w:rPr>
        <w:t>Kruber</w:t>
      </w:r>
      <w:proofErr w:type="spellEnd"/>
      <w:r>
        <w:rPr>
          <w:color w:val="000000"/>
          <w:sz w:val="22"/>
          <w:szCs w:val="22"/>
        </w:rPr>
        <w:t xml:space="preserve"> odpowiedziała, że na teraz nie można powiedzieć. Będzie ogłoszony nabór, zobaczą jakie będzie zainteresowanie.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Radna Agnieszka Szcześniak powiedziała, że na posiedzeniu Komisji Infrastruktury Społecznej mówili, żeby te informacje rozpowszechnić.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Przewodniczący Komisji Wojciech Frąckowiak  powiedział, że położenie jest dobre.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Wojciech Frąckowiak przedstawił projekt uchwały w sprawie </w:t>
      </w:r>
      <w:r>
        <w:rPr>
          <w:color w:val="000000"/>
          <w:sz w:val="22"/>
          <w:szCs w:val="22"/>
        </w:rPr>
        <w:t>zasad przyznawania i wysokości diet dla radnych i przewodniczących organu wykonawczego jednostki pomocniczej oraz zasad zwrotu kosztów podróży służbowych przysługujących radnym Rady Gminy Sadki. Dodał, że radni będą składać na koniec miesiąca oświadczenia o swojej aktywności.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odniósł się do kwestii wartości procentowych zmniejszeń w przypadku opuszczenia obrad, czy posiedzenia Komisji. Albo ktoś jest, albo go nie ma. Patrzcie też na odbiór społeczny.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powiedziała, że czasami jest taka sytuacja, że ktoś musi wyjść.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żeby napisać to jakoś ogólnie, a nie, że za każdy dzień braku aktywności odejmuje się 0,5 %. Zapytał jak to raportować. Są np. niedziele i soboty. Zaproponował, żeby znieść to z porządku obrad najbliższej sesji. Z</w:t>
      </w:r>
      <w:r>
        <w:rPr>
          <w:color w:val="000000"/>
          <w:sz w:val="22"/>
          <w:szCs w:val="22"/>
        </w:rPr>
        <w:t>apytał o nieobecność w razie sytuacji wyższej konieczności np. gdy zawyje syrena strażacka i osoba, która jest strażakiem wyjdzie.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Radna Agnieszka Szcześniak powiedziała, że to decyzja radnego, że wychodzi w razie konieczności.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Na koniec dyskusji uzgodniono,  że będzie wniosek o zdjęcie tego projektu z porządku obrad.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Bezodstpw"/>
        <w:jc w:val="both"/>
      </w:pPr>
      <w:r>
        <w:rPr>
          <w:sz w:val="22"/>
          <w:szCs w:val="22"/>
        </w:rPr>
        <w:t xml:space="preserve">Przewodniczący Komisji Wojciech Frąckowiak powiedział, że </w:t>
      </w:r>
      <w:r>
        <w:rPr>
          <w:color w:val="000000"/>
          <w:sz w:val="22"/>
          <w:szCs w:val="22"/>
        </w:rPr>
        <w:t xml:space="preserve">Informacja o przygotowaniu do zimowego utrzymania dróg jak taka sama jak przedstawiono na poprzednim posiedzeniu. </w:t>
      </w:r>
      <w:r>
        <w:rPr>
          <w:sz w:val="22"/>
          <w:szCs w:val="22"/>
        </w:rPr>
        <w:t xml:space="preserve">Dodał, że  </w:t>
      </w:r>
      <w:r>
        <w:rPr>
          <w:sz w:val="22"/>
          <w:szCs w:val="22"/>
        </w:rPr>
        <w:br/>
        <w:t>z informacji uzyskanej od pani Kierownik Katarzyny Nowak wie, że zostanie zakupiona posypywarka i pług śnieżny do końca roku.</w:t>
      </w:r>
    </w:p>
    <w:p>
      <w:pPr>
        <w:pStyle w:val="Bezodstpw"/>
        <w:jc w:val="both"/>
        <w:rPr>
          <w:color w:val="FF0000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9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Przewodniczący Komisji Wojciech Frąckowiak zapytał czy w Urzędzie Gminy mógłby być urzędnik, który by pomógł mieszkańcom wypełniać wnioski o dofinansowanie np. w związku z wymianą źródła ciepła.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Radna Agnieszka Szcześniak powiedziała, że są firmy różnego rodzaju, które się tym zajmują. Ona jest przeciwna, żeby był od tego urzędnik.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Sekretarz Gminy Andrzej </w:t>
      </w:r>
      <w:proofErr w:type="spellStart"/>
      <w:r>
        <w:rPr>
          <w:color w:val="000000"/>
          <w:sz w:val="22"/>
          <w:szCs w:val="22"/>
        </w:rPr>
        <w:t>Wiekierak</w:t>
      </w:r>
      <w:proofErr w:type="spellEnd"/>
      <w:r>
        <w:rPr>
          <w:color w:val="000000"/>
          <w:sz w:val="22"/>
          <w:szCs w:val="22"/>
        </w:rPr>
        <w:t xml:space="preserve"> powiedział, że każda nieruchomość jest inna. Urzędnik nie ma pełnej wiedzy o danej nieruchomości, a mieszkańcy często nie mają dokumentów. W niektórych wnioskach jest tylko jedna możliwość poprawki więc urzędnik nie mając pełnej wiedzy nie podejmie takiej odpowiedzialności. W zakresie informowania o programach, czy odsyłania do odpowiednich instytucji to pomagamy.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Radna Agnieszka Szcześniak powiedziała, że jest przeciwna, bo to kolejne miejsce pracy i kolejne koszty.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Radny Łukasz Palacz zapytał o podniesiony asfalt na ul. Strażackiej.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Sekretarz Gminy Andrzej </w:t>
      </w:r>
      <w:proofErr w:type="spellStart"/>
      <w:r>
        <w:rPr>
          <w:color w:val="000000"/>
          <w:sz w:val="22"/>
          <w:szCs w:val="22"/>
        </w:rPr>
        <w:t>Wiekierak</w:t>
      </w:r>
      <w:proofErr w:type="spellEnd"/>
      <w:r>
        <w:rPr>
          <w:color w:val="000000"/>
          <w:sz w:val="22"/>
          <w:szCs w:val="22"/>
        </w:rPr>
        <w:t xml:space="preserve"> odpowiedział, że na razie jest jakaś korespondencja, ale szczegóły to w Referacie Komunalnym.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Radny Łukasz Palacz zapytał o remizy. Jak to wygląda? Nakładamy kary, czy nie?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Wójt Michał Piszczek odpowiedział, że czeka za opinią Mecenasa. Myśli, że do czwartku ją otrzyma. Wykonawca złożył pismo o przedłużenie terminu.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Radny Łukasz Palacz powiedział, że mamy umowę. 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Sekretarz Gminy Andrzej </w:t>
      </w:r>
      <w:proofErr w:type="spellStart"/>
      <w:r>
        <w:rPr>
          <w:color w:val="000000"/>
          <w:sz w:val="22"/>
          <w:szCs w:val="22"/>
        </w:rPr>
        <w:t>Wiekierak</w:t>
      </w:r>
      <w:proofErr w:type="spellEnd"/>
      <w:r>
        <w:rPr>
          <w:color w:val="000000"/>
          <w:sz w:val="22"/>
          <w:szCs w:val="22"/>
        </w:rPr>
        <w:t xml:space="preserve"> powiedział, że wykonawca złożył wniosek o przedłużenie terminy. Wystąpiliśmy o uzupełnienie wniosku, poszło też do inspektora nadzoru i czekamy na opinię Mecenasa.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zapytał co robi inspektor nadzoru wskazany przez gminę. Jest zaszokowany tymi pracami. Jeśli wykonawca nie wywiązuje si, to bierze podwykonawcę.</w:t>
      </w:r>
    </w:p>
    <w:p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Sekretarz Gminy Andrzej </w:t>
      </w:r>
      <w:proofErr w:type="spellStart"/>
      <w:r>
        <w:rPr>
          <w:color w:val="000000"/>
          <w:sz w:val="22"/>
          <w:szCs w:val="22"/>
        </w:rPr>
        <w:t>Wiekierak</w:t>
      </w:r>
      <w:proofErr w:type="spellEnd"/>
      <w:r>
        <w:rPr>
          <w:color w:val="000000"/>
          <w:sz w:val="22"/>
          <w:szCs w:val="22"/>
        </w:rPr>
        <w:t xml:space="preserve"> powiedział, że współpraca jest jaka jest. Nieraz już wstrzymał budowę.</w:t>
      </w: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Radna Agnieszka Szcześniak powiedziała, że jeśli trzy razy było przedłużenie i dalej się nie wywiązał, to już powinien płacić kary.</w:t>
      </w: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Wójt Michał Piszczek powiedział, że wykonawca złożył wniosek, ale on też musi dbać o to, żeby nie naruszyć dyscypliny finansów publicznych.</w:t>
      </w: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Radna Agnieszka Szcześniak zapytała czy ktoś z Rady może brać udział w otwarciu ofert w przetargach.</w:t>
      </w: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Wójt Michał Piszczek odpowiedział, że to wszystko odbywa się teraz na platformie elektronicznej.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11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Infrastruktury Technicznej i Finansów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Wojciech Frąckowiak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820286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7FC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CCF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6CFF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6C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FFE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5E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1DFC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7AA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6ED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93FA7"/>
    <w:multiLevelType w:val="hybridMultilevel"/>
    <w:tmpl w:val="413E5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0CF2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1FE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11C4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983"/>
    <w:multiLevelType w:val="hybridMultilevel"/>
    <w:tmpl w:val="0E32EE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1F0049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B0F8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16"/>
  </w:num>
  <w:num w:numId="12">
    <w:abstractNumId w:val="11"/>
  </w:num>
  <w:num w:numId="13">
    <w:abstractNumId w:val="14"/>
  </w:num>
  <w:num w:numId="14">
    <w:abstractNumId w:val="3"/>
  </w:num>
  <w:num w:numId="15">
    <w:abstractNumId w:val="17"/>
  </w:num>
  <w:num w:numId="16">
    <w:abstractNumId w:val="4"/>
  </w:num>
  <w:num w:numId="17">
    <w:abstractNumId w:val="18"/>
  </w:num>
  <w:num w:numId="18">
    <w:abstractNumId w:val="1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3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186</cp:revision>
  <cp:lastPrinted>2024-10-11T11:51:00Z</cp:lastPrinted>
  <dcterms:created xsi:type="dcterms:W3CDTF">2015-05-06T12:37:00Z</dcterms:created>
  <dcterms:modified xsi:type="dcterms:W3CDTF">2024-12-18T08:08:00Z</dcterms:modified>
</cp:coreProperties>
</file>