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nr 2/2025</w:t>
      </w:r>
    </w:p>
    <w:p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posiedzenia Komisji Skarg, Wniosków i Petycji</w:t>
      </w:r>
    </w:p>
    <w:p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11 lutego 2025 roku</w:t>
      </w:r>
    </w:p>
    <w:p>
      <w:pPr>
        <w:pStyle w:val="Tre"/>
        <w:spacing w:line="276" w:lineRule="auto"/>
        <w:jc w:val="both"/>
        <w:rPr>
          <w:rFonts w:ascii="Times New Roman" w:eastAsia="Arial" w:hAnsi="Times New Roman" w:cs="Times New Roman"/>
          <w:bdr w:val="none" w:sz="0" w:space="0" w:color="auto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dr w:val="none" w:sz="0" w:space="0" w:color="auto"/>
        </w:rPr>
        <w:t xml:space="preserve">Posiedzenie </w:t>
      </w:r>
      <w:r>
        <w:rPr>
          <w:rFonts w:ascii="Times New Roman" w:hAnsi="Times New Roman" w:cs="Times New Roman"/>
        </w:rPr>
        <w:t xml:space="preserve">rozpoczął i prowadził Przewodniczący Komisji Skarg, Wniosków i Petycji Marek Borzych. 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do protokołu.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</w:p>
    <w:p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</w:rPr>
        <w:t xml:space="preserve">Przewodniczący Komisji Marek Borzych </w:t>
      </w:r>
      <w:r>
        <w:rPr>
          <w:rFonts w:ascii="Times New Roman" w:hAnsi="Times New Roman" w:cs="Times New Roman"/>
        </w:rPr>
        <w:t xml:space="preserve">przedstawił </w:t>
      </w:r>
      <w:r>
        <w:rPr>
          <w:rFonts w:ascii="Times New Roman" w:hAnsi="Times New Roman" w:cs="Times New Roman"/>
          <w:u w:color="000000"/>
        </w:rPr>
        <w:t>porządek posiedzenia: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posiedzenia.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porządku posiedzenia.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Wypracowanie stanowiska Komisji dot. petycji z dnia 2 stycznia 2025 r. o pomoc w likwidacji nadal trwającego systemu komunistycznego, zarządzanego przez nielegalnie działające organizacje partyjne i sędziowskie oraz o podjęcie współpracy z </w:t>
      </w:r>
      <w:proofErr w:type="spellStart"/>
      <w:r>
        <w:rPr>
          <w:rFonts w:ascii="Times New Roman" w:hAnsi="Times New Roman" w:cs="Times New Roman"/>
        </w:rPr>
        <w:t>UCiDK</w:t>
      </w:r>
      <w:proofErr w:type="spellEnd"/>
      <w:r>
        <w:rPr>
          <w:rFonts w:ascii="Times New Roman" w:hAnsi="Times New Roman" w:cs="Times New Roman"/>
        </w:rPr>
        <w:t xml:space="preserve">, w celu wprowadzenia ładu konstytucyjnego tak, aby Naród Polski mógł sprawować władzę bezpośrednio zgodnie </w:t>
      </w:r>
      <w:r>
        <w:rPr>
          <w:rFonts w:ascii="Times New Roman" w:hAnsi="Times New Roman" w:cs="Times New Roman"/>
        </w:rPr>
        <w:br/>
        <w:t>z art. 4 KRP.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posiedzenia.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Marek Borzych </w:t>
      </w:r>
      <w:r>
        <w:rPr>
          <w:rFonts w:ascii="Times New Roman" w:hAnsi="Times New Roman" w:cs="Times New Roman"/>
        </w:rPr>
        <w:t>zaproponował, aby porządek posiedzenia uzupełnić o pkt. Zapoznanie się z petycją z dnia 4 lutego 2025 r. o zmianę – aktualizację prawa miejscowego w zakresie funkcjonowania 26 pomników przyrody oraz utworzenie dokumentu - raportu stanu zauważonych potrzeb w zakresie ochrony pomnika przyrody lub w przyszłości pomników przyrody.</w:t>
      </w:r>
    </w:p>
    <w:p>
      <w:pPr>
        <w:pStyle w:val="Bezodstpw"/>
        <w:ind w:left="0" w:firstLine="0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zgodziła się jednogłośnie na wprowadzenie pow. zmiany do porządku obrad.</w:t>
      </w:r>
    </w:p>
    <w:p>
      <w:pPr>
        <w:pStyle w:val="Bezodstpw"/>
        <w:ind w:left="0" w:firstLine="0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porządek posiedzenia przedstawiał się następująco: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porządku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Wypracowanie stanowiska Komisji dot. petycji z dnia 2 stycznia 2025 r. o pomoc w likwidacji nadal trwającego systemu komunistycznego, zarządzanego przez nielegalnie działające organizacje partyjne i sędziowskie oraz o podjęcie współpracy z </w:t>
      </w:r>
      <w:proofErr w:type="spellStart"/>
      <w:r>
        <w:rPr>
          <w:rFonts w:ascii="Times New Roman" w:hAnsi="Times New Roman" w:cs="Times New Roman"/>
        </w:rPr>
        <w:t>UCiDK</w:t>
      </w:r>
      <w:proofErr w:type="spellEnd"/>
      <w:r>
        <w:rPr>
          <w:rFonts w:ascii="Times New Roman" w:hAnsi="Times New Roman" w:cs="Times New Roman"/>
        </w:rPr>
        <w:t xml:space="preserve">, w celu wprowadzenia ładu konstytucyjnego tak, aby Naród Polski mógł sprawować władzę bezpośrednio zgodnie </w:t>
      </w:r>
      <w:r>
        <w:rPr>
          <w:rFonts w:ascii="Times New Roman" w:hAnsi="Times New Roman" w:cs="Times New Roman"/>
        </w:rPr>
        <w:br/>
        <w:t>z art. 4 KRP.</w:t>
      </w:r>
    </w:p>
    <w:p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się z petycją z dnia 4 lutego 2025 r. o zmianę – aktualizację prawa miejscowego w zakresie funkcjonowania 26 pomników przyrody oraz utworzenie dokumentu - raportu stanu zauważonych potrzeb w zakresie ochrony pomnika przyrody lub w przyszłości pomników przyrody.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posiedzenia.</w:t>
      </w:r>
    </w:p>
    <w:p>
      <w:pPr>
        <w:pStyle w:val="Bezodstpw"/>
        <w:ind w:left="0" w:firstLine="0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</w:t>
      </w:r>
      <w:r>
        <w:rPr>
          <w:rFonts w:ascii="Times New Roman" w:hAnsi="Times New Roman" w:cs="Times New Roman"/>
        </w:rPr>
        <w:t>ęcie protokołu z posiedzenia Komisji odbytego w dniu 6 grudnia 2024 r.- bez uwag.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ad.4</w:t>
      </w:r>
    </w:p>
    <w:p>
      <w:pPr>
        <w:pStyle w:val="Bezodstpw"/>
        <w:widowControl w:val="0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Przewodniczący Komisji Marek Borzych przedstawił opinię Radcy Prawnego tut. Urzędu odnośnie </w:t>
      </w:r>
      <w:r>
        <w:rPr>
          <w:rFonts w:ascii="Times New Roman" w:hAnsi="Times New Roman" w:cs="Times New Roman"/>
        </w:rPr>
        <w:t xml:space="preserve">petycji z dnia 2 stycznia 2025 r. o pomoc w likwidacji nadal trwającego systemu komunistycznego, zarządzanego przez nielegalnie działające organizacje partyjne i sędziowskie oraz o podjęcie </w:t>
      </w:r>
      <w:r>
        <w:rPr>
          <w:rFonts w:ascii="Times New Roman" w:hAnsi="Times New Roman" w:cs="Times New Roman"/>
        </w:rPr>
        <w:lastRenderedPageBreak/>
        <w:t xml:space="preserve">współpracy z </w:t>
      </w:r>
      <w:proofErr w:type="spellStart"/>
      <w:r>
        <w:rPr>
          <w:rFonts w:ascii="Times New Roman" w:hAnsi="Times New Roman" w:cs="Times New Roman"/>
        </w:rPr>
        <w:t>UCiDK</w:t>
      </w:r>
      <w:proofErr w:type="spellEnd"/>
      <w:r>
        <w:rPr>
          <w:rFonts w:ascii="Times New Roman" w:hAnsi="Times New Roman" w:cs="Times New Roman"/>
        </w:rPr>
        <w:t>, w celu wprowadzenia ładu konstytucyjnego tak, aby Naród Polski mógł sprawować władzę bezpośrednio zgodnie z art. 4 KRP.</w:t>
      </w:r>
    </w:p>
    <w:p>
      <w:pPr>
        <w:spacing w:line="240" w:lineRule="auto"/>
        <w:ind w:left="0" w:firstLine="0"/>
        <w:rPr>
          <w:rFonts w:ascii="Times New Roman" w:hAnsi="Times New Roman" w:cs="Times New Roman"/>
          <w:bCs/>
        </w:rPr>
      </w:pP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 Skarg, Wniosków i Petycji wyraża stanowisko, aby uznać petycję za bezzasadną. 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o samorządzie gminnym (art. 18 ust. 1) określa ogólną właściwość przedmiotową rady gminy </w:t>
      </w:r>
      <w:r>
        <w:rPr>
          <w:rFonts w:ascii="Times New Roman" w:hAnsi="Times New Roman" w:cs="Times New Roman"/>
        </w:rPr>
        <w:br/>
        <w:t>i nie może stanowić podstawy do działań nieunormowanych w niej w sposób bezpośredni. W ocenie Komisji niniejsza petycja nie mieści się w zakresie zadań i działania gminy, gdyż dotyczy ona spraw ogólnokrajowych, a te znajdują się poza właściwością uchwałodawczą rady.</w:t>
      </w:r>
    </w:p>
    <w:p>
      <w:pPr>
        <w:spacing w:line="240" w:lineRule="auto"/>
        <w:ind w:left="0" w:firstLine="0"/>
        <w:rPr>
          <w:rFonts w:ascii="Times New Roman" w:hAnsi="Times New Roman" w:cs="Times New Roman"/>
          <w:color w:val="auto"/>
        </w:rPr>
      </w:pPr>
    </w:p>
    <w:p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>
        <w:rPr>
          <w:rFonts w:ascii="Times New Roman" w:hAnsi="Times New Roman" w:cs="Times New Roman"/>
          <w:shd w:val="clear" w:color="auto" w:fill="FFFFFF"/>
          <w:lang w:bidi="pl-PL"/>
        </w:rPr>
        <w:t>Swoje stanowisko Komisja wyraziła w formie uchwały.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pStyle w:val="Bezodstpw"/>
        <w:widowControl w:val="0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Marek Borzych poddał pod głosowanie projekt uchwały </w:t>
      </w:r>
      <w:r>
        <w:rPr>
          <w:rFonts w:ascii="Times New Roman" w:hAnsi="Times New Roman" w:cs="Times New Roman"/>
          <w:bCs/>
        </w:rPr>
        <w:t xml:space="preserve">w sprawie wyrażenia opinii dotyczącej petycji </w:t>
      </w:r>
      <w:bookmarkStart w:id="0" w:name="_GoBack"/>
      <w:r>
        <w:rPr>
          <w:rFonts w:ascii="Times New Roman" w:hAnsi="Times New Roman" w:cs="Times New Roman"/>
        </w:rPr>
        <w:t xml:space="preserve">o pomoc w likwidacji nadal trwającego systemu komunistycznego, zarządzanego przez nielegalnie działające organizacje partyjne i sędziowskie oraz o podjęcie współpracy z </w:t>
      </w:r>
      <w:proofErr w:type="spellStart"/>
      <w:r>
        <w:rPr>
          <w:rFonts w:ascii="Times New Roman" w:hAnsi="Times New Roman" w:cs="Times New Roman"/>
        </w:rPr>
        <w:t>UCiDK</w:t>
      </w:r>
      <w:proofErr w:type="spellEnd"/>
      <w:r>
        <w:rPr>
          <w:rFonts w:ascii="Times New Roman" w:hAnsi="Times New Roman" w:cs="Times New Roman"/>
        </w:rPr>
        <w:t>, w celu wprowadzenia ładu konstytucyjnego tak, aby Naród Polski mógł sprawować władzę bezpośrednio zgodnie z art. 4 KRP.</w:t>
      </w:r>
    </w:p>
    <w:bookmarkEnd w:id="0"/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głosowania: 3 głosy za, 0 głosów przeciwnych, 0 głosów wstrzymujących się.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</w:t>
      </w:r>
      <w:r>
        <w:rPr>
          <w:rFonts w:ascii="Times New Roman" w:hAnsi="Times New Roman" w:cs="Times New Roman"/>
          <w:u w:val="single"/>
        </w:rPr>
        <w:t>Uchwała Nr 1/2025</w:t>
      </w:r>
      <w:r>
        <w:rPr>
          <w:rFonts w:ascii="Times New Roman" w:hAnsi="Times New Roman" w:cs="Times New Roman"/>
        </w:rPr>
        <w:t xml:space="preserve">  została przyjęta (uchwała stanowi załącznik nin. do protokołu).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ad.5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Marek Borzych przedstawił petycją z dnia 4 lutego 2025 r. o zmianę – aktualizację prawa miejscowego w zakresie funkcjonowania 26 pomników przyrody oraz utworzenie dokumentu - raportu stanu zauważonych potrzeb w zakresie ochrony pomnika przyrody lub </w:t>
      </w:r>
      <w:r>
        <w:rPr>
          <w:rFonts w:ascii="Times New Roman" w:hAnsi="Times New Roman" w:cs="Times New Roman"/>
        </w:rPr>
        <w:br/>
        <w:t>w przyszłości pomników przyrody.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Dorota </w:t>
      </w:r>
      <w:proofErr w:type="spellStart"/>
      <w:r>
        <w:rPr>
          <w:rFonts w:ascii="Times New Roman" w:hAnsi="Times New Roman" w:cs="Times New Roman"/>
        </w:rPr>
        <w:t>Kruber</w:t>
      </w:r>
      <w:proofErr w:type="spellEnd"/>
      <w:r>
        <w:rPr>
          <w:rFonts w:ascii="Times New Roman" w:hAnsi="Times New Roman" w:cs="Times New Roman"/>
        </w:rPr>
        <w:t xml:space="preserve"> przedstawiła obowiązujące przepisy dot. pomników przyrody. Powiedziała też, że powinna być aktualizacja pomników przyrody oraz przedstawiła jakie podjęto działania w tym zakresie. Część znajduje się na terenie Nadleśnictwa Szubin, które przekazało część aktualnych informacji, a na kolejne czekają. Na gruntach gminy i osób prywatnych też trzeba uaktualnić. Sprawdzono gdzie są, ale nie do wszystkich jest łatwy dostęp. Wiosną chcą objechać, obmierzyć, zrobić zdjęcia i karty. Jeśli już to będą mieć, to przygotują projekt uchwały. Dodała, że jest dużo rozbieżności i trzeba wszystko uaktualnić. Powiedziała też, że z przepisów nie wynika, żeby corocznie radzie przedkładać raporty. Jeśli coś się ma dziać z pomnikiem przyrody, to rada i tak musi podjąć uchwałę.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Marek Borzych</w:t>
      </w:r>
      <w:r>
        <w:rPr>
          <w:rFonts w:ascii="Times New Roman" w:hAnsi="Times New Roman" w:cs="Times New Roman"/>
        </w:rPr>
        <w:t xml:space="preserve"> powiedział, że aktualizację należy zrobić jak najszybciej. Dane z naszej bazy muszą być zgodne z tym co jest w centralnym rejestrze. 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Dorota </w:t>
      </w:r>
      <w:proofErr w:type="spellStart"/>
      <w:r>
        <w:rPr>
          <w:rFonts w:ascii="Times New Roman" w:hAnsi="Times New Roman" w:cs="Times New Roman"/>
        </w:rPr>
        <w:t>Kuber</w:t>
      </w:r>
      <w:proofErr w:type="spellEnd"/>
      <w:r>
        <w:rPr>
          <w:rFonts w:ascii="Times New Roman" w:hAnsi="Times New Roman" w:cs="Times New Roman"/>
        </w:rPr>
        <w:t xml:space="preserve"> odpowiedziała, że jeśli będzie zrobiona aktualizacja, to będzie to naniesione do rejestru.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Marek Borzych</w:t>
      </w:r>
      <w:r>
        <w:rPr>
          <w:rFonts w:ascii="Times New Roman" w:hAnsi="Times New Roman" w:cs="Times New Roman"/>
        </w:rPr>
        <w:t xml:space="preserve"> powiedział, że taki raport można też raz w roku zrobić </w:t>
      </w:r>
      <w:r>
        <w:rPr>
          <w:rFonts w:ascii="Times New Roman" w:hAnsi="Times New Roman" w:cs="Times New Roman"/>
        </w:rPr>
        <w:br/>
        <w:t>i poinformować Radę.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6</w:t>
      </w:r>
    </w:p>
    <w:p>
      <w:pPr>
        <w:pStyle w:val="Bezodstpw"/>
        <w:widowControl w:val="0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zgłoszono.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ad.7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Przewodnicz</w:t>
      </w:r>
      <w:r>
        <w:rPr>
          <w:rFonts w:ascii="Times New Roman" w:hAnsi="Times New Roman" w:cs="Times New Roman"/>
        </w:rPr>
        <w:t>ący Komisji Marek Borzych zamknął posiedzenie Komisji Skarg, Wniosków i Petycji.</w:t>
      </w: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 Komisji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Skarg, Wniosków i Petycji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Marek Borzych</w:t>
      </w:r>
    </w:p>
    <w:sectPr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358176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3C0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6A8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72E13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36655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45F0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A7B02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CB5E-36A0-457E-A92D-F35BD05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40</cp:revision>
  <cp:lastPrinted>2025-03-18T13:06:00Z</cp:lastPrinted>
  <dcterms:created xsi:type="dcterms:W3CDTF">2024-05-22T11:31:00Z</dcterms:created>
  <dcterms:modified xsi:type="dcterms:W3CDTF">2025-03-18T13:17:00Z</dcterms:modified>
</cp:coreProperties>
</file>