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Protokół nr 8/2025</w:t>
      </w:r>
    </w:p>
    <w:p>
      <w:pPr>
        <w:pStyle w:val="Bezodstpw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z posiedzenia Komisji Infrastruktury Technicznej i Finansów</w:t>
      </w:r>
    </w:p>
    <w:p>
      <w:pPr>
        <w:pStyle w:val="Bezodstpw"/>
        <w:jc w:val="center"/>
        <w:rPr>
          <w:b/>
          <w:sz w:val="22"/>
          <w:szCs w:val="22"/>
        </w:rPr>
      </w:pPr>
      <w:r>
        <w:rPr>
          <w:rStyle w:val="Pogrubienie"/>
          <w:sz w:val="22"/>
          <w:szCs w:val="22"/>
        </w:rPr>
        <w:t>w dniu 23 września 2025 roku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Posiedzenie rozpoczął i prowadził  Wojciech Frąckowiak – Przewodniczący Komisji.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Lista obecności stanowi załącznik do nin. protokołu.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Przewodniczący Komisji Wojciech Frąckowiak przedstawił porządek posiedzenia:</w:t>
      </w:r>
    </w:p>
    <w:p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projektu uchwały w sprawie wprowadzenia zmian do budżetu Gminy Sadki na 2025 rok. </w:t>
      </w:r>
    </w:p>
    <w:p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>Zgłoszenie wniosków Komisji do projektu budżetu gminy na 2026 r.</w:t>
      </w:r>
    </w:p>
    <w:p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>Objazd dróg na terenie gminy Sadki.</w:t>
      </w:r>
    </w:p>
    <w:p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 wniosków dot. zmiany porządku obrad.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3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Protokół z posiedzenia Komisji odbytego w dniu 26 sierpnia 2025 r. został przyjęty jednogłośnie, bez uwag.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ad. 4 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Krystyna Kołodziejczak omówiła projekt uchwały w sprawie wprowadzenia zmian do budżetu Gminy Sadki na 2025 rok.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5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ad.6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Sprawy różne, wolne wnioski.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ad. 7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Komisja dokonała objazdu dróg gminnych – informacja w załączeniu.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bookmarkStart w:id="0" w:name="_GoBack"/>
      <w:bookmarkEnd w:id="0"/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ad. 8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 związku z wyczerpaniem tematyki posiedzenie zakończono.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Protokołowała: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Przewodniczący Komisji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Infrastruktury Technicznej i Finansów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Katarzyna Kominiak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Wojciech Frąckowiak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</w:p>
    <w:sectPr>
      <w:footerReference w:type="default" r:id="rId7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0820286"/>
      <w:docPartObj>
        <w:docPartGallery w:val="Page Numbers (Bottom of Page)"/>
        <w:docPartUnique/>
      </w:docPartObj>
    </w:sdtPr>
    <w:sdtContent>
      <w:p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37FC5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B6CCF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B6CFF"/>
    <w:multiLevelType w:val="hybridMultilevel"/>
    <w:tmpl w:val="9CBE9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116C0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C1FFE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665E5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F3426"/>
    <w:multiLevelType w:val="hybridMultilevel"/>
    <w:tmpl w:val="42AE8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B740C"/>
    <w:multiLevelType w:val="hybridMultilevel"/>
    <w:tmpl w:val="9CBE9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F1DFC"/>
    <w:multiLevelType w:val="hybridMultilevel"/>
    <w:tmpl w:val="82F46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26E4B"/>
    <w:multiLevelType w:val="hybridMultilevel"/>
    <w:tmpl w:val="42AE8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077AA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E5198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16EDB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93FA7"/>
    <w:multiLevelType w:val="hybridMultilevel"/>
    <w:tmpl w:val="413E5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00CF2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8427F"/>
    <w:multiLevelType w:val="hybridMultilevel"/>
    <w:tmpl w:val="AA889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A71FE0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B57208"/>
    <w:multiLevelType w:val="hybridMultilevel"/>
    <w:tmpl w:val="CD1C6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75670"/>
    <w:multiLevelType w:val="hybridMultilevel"/>
    <w:tmpl w:val="A8D69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5211C4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A3983"/>
    <w:multiLevelType w:val="hybridMultilevel"/>
    <w:tmpl w:val="0E32EE4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61F0049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B0F8B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1A6073"/>
    <w:multiLevelType w:val="hybridMultilevel"/>
    <w:tmpl w:val="42AE8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1"/>
  </w:num>
  <w:num w:numId="4">
    <w:abstractNumId w:val="5"/>
  </w:num>
  <w:num w:numId="5">
    <w:abstractNumId w:val="12"/>
  </w:num>
  <w:num w:numId="6">
    <w:abstractNumId w:val="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  <w:num w:numId="10">
    <w:abstractNumId w:val="2"/>
  </w:num>
  <w:num w:numId="11">
    <w:abstractNumId w:val="20"/>
  </w:num>
  <w:num w:numId="12">
    <w:abstractNumId w:val="13"/>
  </w:num>
  <w:num w:numId="13">
    <w:abstractNumId w:val="16"/>
  </w:num>
  <w:num w:numId="14">
    <w:abstractNumId w:val="3"/>
  </w:num>
  <w:num w:numId="15">
    <w:abstractNumId w:val="21"/>
  </w:num>
  <w:num w:numId="16">
    <w:abstractNumId w:val="4"/>
  </w:num>
  <w:num w:numId="17">
    <w:abstractNumId w:val="22"/>
  </w:num>
  <w:num w:numId="18">
    <w:abstractNumId w:val="14"/>
  </w:num>
  <w:num w:numId="19">
    <w:abstractNumId w:val="19"/>
  </w:num>
  <w:num w:numId="20">
    <w:abstractNumId w:val="10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23"/>
  </w:num>
  <w:num w:numId="24">
    <w:abstractNumId w:val="18"/>
  </w:num>
  <w:num w:numId="25">
    <w:abstractNumId w:val="1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8803D-7599-45A9-89C5-08C21773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 w:val="0"/>
    </w:rPr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eastAsiaTheme="minorEastAsia" w:cs="Times New Roman"/>
      <w:lang w:eastAsia="pl-PL"/>
    </w:rPr>
  </w:style>
  <w:style w:type="paragraph" w:styleId="Akapitzlist">
    <w:name w:val="List Paragraph"/>
    <w:basedOn w:val="Normalny"/>
    <w:uiPriority w:val="34"/>
    <w:qFormat/>
    <w:pPr>
      <w:spacing w:after="160" w:line="256" w:lineRule="auto"/>
      <w:ind w:left="720"/>
      <w:contextualSpacing/>
    </w:pPr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1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3121">
                  <w:marLeft w:val="0"/>
                  <w:marRight w:val="0"/>
                  <w:marTop w:val="0"/>
                  <w:marBottom w:val="2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2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32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3058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Dorota Maćkowiak</cp:lastModifiedBy>
  <cp:revision>234</cp:revision>
  <cp:lastPrinted>2025-07-25T09:04:00Z</cp:lastPrinted>
  <dcterms:created xsi:type="dcterms:W3CDTF">2015-05-06T12:37:00Z</dcterms:created>
  <dcterms:modified xsi:type="dcterms:W3CDTF">2025-10-23T07:25:00Z</dcterms:modified>
</cp:coreProperties>
</file>