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Protokół nr 6/2025 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z posiedzenia Komisji Infrastruktury Społecznej 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w dniu 27 października 2025 roku</w:t>
      </w:r>
    </w:p>
    <w:p>
      <w:pPr>
        <w:pStyle w:val="Bezodstpw"/>
        <w:jc w:val="center"/>
        <w:rPr>
          <w:b/>
          <w:sz w:val="22"/>
          <w:szCs w:val="22"/>
        </w:rPr>
      </w:pPr>
      <w:bookmarkStart w:id="0" w:name="_GoBack"/>
      <w:bookmarkEnd w:id="0"/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Barbara Kwiatkowska – Przewodnicząca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Przewodnicząca Komisji Barbara Kwiatkowska przedstawiła porządek posiedzenia:</w:t>
      </w:r>
    </w:p>
    <w:p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2025 rok.</w:t>
      </w:r>
    </w:p>
    <w:p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Ocena działalności placówki wsparcia dziennego "Wesoły zakątek" za okres od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1 października 2024 r. do 30 września 2025 r. </w:t>
      </w:r>
    </w:p>
    <w:p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Ocena realizacji zadań oświatowych Gminy Sadki za rok szkolny 2024/2025. </w:t>
      </w:r>
    </w:p>
    <w:p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wniosku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25 sierpnia 2025 r. został przyjęty jednogłośnie, bez uwag.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4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Skarbnik Gminy Krystyna Kołodziejczak omówiła projekt uchwały w sprawie wprowadzenia zmian do budżetu Gminy Sadki na 2025 rok. Poinformowała również, że na sesji będzie wniosek o wprowadzenie do porządku obrad projektu uchwały </w:t>
      </w:r>
      <w:r>
        <w:rPr>
          <w:bCs/>
          <w:sz w:val="22"/>
          <w:szCs w:val="22"/>
        </w:rPr>
        <w:t>zmieniającej uchwałę w sprawie uchwalenia Wieloletniej Prognozy Finansowej Gminy Sadki na lata 2025–2028. Wynika to z planowanego przystąpienia do sporządzenia miejscowego planu zagospodarowania przestrzennego dla terenu działki nr 460 oraz części działki 226/7 położonej w obrębie ewidencyjnym Sadki, gmina Sadki.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Wójt Michał Piszczek dodał, że jest to wprowadzane w związku z planowaną zamianą działek pod ewentualną budowę hali sportowej.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Następnie Skarbnik Gminy Krystyna Kołodziejczak poinformowała, że przedmiotem obrad najbliższej sesji będą również uchwały podatkowe. W przypadku podatku od nieruchomości proponuje się maksymalne stawki. Dodała, że w podatku rolnym będziemy mieć stratę 600 tys. zł wynikającą ze stawki ogłoszonej przez Prezesa GUS.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Przedstawiła również projekt uchwały </w:t>
      </w:r>
      <w:r>
        <w:rPr>
          <w:bCs/>
          <w:sz w:val="22"/>
          <w:szCs w:val="22"/>
        </w:rPr>
        <w:t>w sprawie pokrycia części kosztów gospodarowania odpadami komunalnymi z dochodów własnych niepochodzących z pobranej opłaty za gospodarowanie odpadami komunalnymi w związku z ewentualną koniecznością dopłaty do systemu odbioru odpadów.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Wójt Michał Piszczek powiedział, że kontrole pojemników na śmieci przyniosły efekt. Jest lepsza segregacja odpadów. Powiedział też, że po nowym przetargu cena na instalacji jest podniesiona o 100 zł za tonę.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powiedział, że przed 1 listopada należy zrobić porządek przy pojemnikach PCK.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pojemniki te firma będzie likwidować.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dlaczego proponuje się stawki maksymalne i czy nie możne tego wypośrodkować oraz czy są stawki minimalne.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są widełki. Następnie podał przykład, że dla działki 1000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lastRenderedPageBreak/>
        <w:t>budynku 160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i  budynku pozostałego 25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kwota podatku w 2025 r. wynosi 1207,40 zł a w 2026 r. przy proponowanych stawkach wyniesie 1270 zł tj. raptem 62,60 zł różnicy.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Krystyna Kołodziejczak powiedziała, że boją się o opłaty za śmieci. Patrzą na każdą fakturę i sprawdzają czy wystarczy.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Kierownik GOPS Katarzyna Nowak przedstawiła </w:t>
      </w:r>
      <w:r>
        <w:rPr>
          <w:color w:val="000000"/>
          <w:sz w:val="22"/>
          <w:szCs w:val="22"/>
        </w:rPr>
        <w:t xml:space="preserve">Sprawozdanie z działalności świetlic „Wesoły zakątek” za okres od 1 października 2024 r. do 30 września 2025 r. 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zapytała o zajęcia w wakacje.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są prowadzone tyle, że w innych godzinach np. od 10</w:t>
      </w:r>
      <w:r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. Rodzice zgłaszają takie zapotrzebowanie. Poza tym robią to w turnusach np. po tygodniu </w:t>
      </w:r>
      <w:r>
        <w:rPr>
          <w:sz w:val="22"/>
          <w:szCs w:val="22"/>
        </w:rPr>
        <w:br/>
        <w:t>w poszczególnych świetlicach.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Edyta </w:t>
      </w:r>
      <w:proofErr w:type="spellStart"/>
      <w:r>
        <w:rPr>
          <w:sz w:val="22"/>
          <w:szCs w:val="22"/>
        </w:rPr>
        <w:t>Żołecka</w:t>
      </w:r>
      <w:proofErr w:type="spellEnd"/>
      <w:r>
        <w:rPr>
          <w:sz w:val="22"/>
          <w:szCs w:val="22"/>
        </w:rPr>
        <w:t xml:space="preserve"> powiedziała, że szkoda, że nie ma w innych świetlicach.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Wójt Michał Piszczek zapytał o możliwość uruchomienia takiej świetlicy w innych miejscowościach.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Katarzyna Nowak odpowiedziała, że to się wiąże z konicznością zatrudnienia dodatkowego wychowawcy oraz dodatkowymi środkami finansowymi. 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czy pani Kierownik jest w stanie określić jaki to by były wstępnie koszty.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największy koszt to wynagrodzenie.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Edyta </w:t>
      </w:r>
      <w:proofErr w:type="spellStart"/>
      <w:r>
        <w:rPr>
          <w:sz w:val="22"/>
          <w:szCs w:val="22"/>
        </w:rPr>
        <w:t>Żołecka</w:t>
      </w:r>
      <w:proofErr w:type="spellEnd"/>
      <w:r>
        <w:rPr>
          <w:sz w:val="22"/>
          <w:szCs w:val="22"/>
        </w:rPr>
        <w:t xml:space="preserve"> zaproponowała, żeby na początku spróbować zrobić takie zajęcia w innych miejscowościach po kilka dni w okresie wakacyjnym.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można pomyśleć o tym.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Kierownik GZOO Joanna Nowicka przedstawiła I</w:t>
      </w:r>
      <w:r>
        <w:rPr>
          <w:color w:val="000000"/>
          <w:sz w:val="22"/>
          <w:szCs w:val="22"/>
        </w:rPr>
        <w:t>nformację o stanie realizacji zadań oświatowych Gminy Sadki za rok szkolny 2024/2025.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zapytała o zatrudnienie w szkołach.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>Kierownik Joanna Nowicka odpowiedziała, że nadal jest problem z nauczycielem fizyki. Jednak podstawa programowa jest realizowana.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o rozbudowę szkoły.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czeka na koncepcję, która ma być zrobiona do końca miesiąca.  Będzie tam też robione miejsce schronienia.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czy przy budowie hali sportowej też jest planowane miejsce schronienia.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tak daleko nie wybiega. Na razie jesteśmy na etapie zamiany gruntów.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Nie zgłoszono.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8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Infrastruktury Społecznej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Barbara Kwiatkowska</w:t>
      </w:r>
    </w:p>
    <w:sectPr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18669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7D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128E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97324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E37"/>
    <w:multiLevelType w:val="hybridMultilevel"/>
    <w:tmpl w:val="2B7454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05C6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594D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7C7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72A7"/>
    <w:multiLevelType w:val="hybridMultilevel"/>
    <w:tmpl w:val="932A40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BC2"/>
    <w:multiLevelType w:val="hybridMultilevel"/>
    <w:tmpl w:val="C2BC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01E52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44FA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F6A0C"/>
    <w:multiLevelType w:val="hybridMultilevel"/>
    <w:tmpl w:val="0DEA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27AE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A50D1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95985"/>
    <w:multiLevelType w:val="hybridMultilevel"/>
    <w:tmpl w:val="29FE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F775E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22E4A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4"/>
  </w:num>
  <w:num w:numId="15">
    <w:abstractNumId w:val="16"/>
  </w:num>
  <w:num w:numId="16">
    <w:abstractNumId w:val="9"/>
  </w:num>
  <w:num w:numId="17">
    <w:abstractNumId w:val="15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cstheme="minorBid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204</cp:revision>
  <cp:lastPrinted>2025-11-24T07:05:00Z</cp:lastPrinted>
  <dcterms:created xsi:type="dcterms:W3CDTF">2015-05-06T12:37:00Z</dcterms:created>
  <dcterms:modified xsi:type="dcterms:W3CDTF">2025-11-24T07:08:00Z</dcterms:modified>
</cp:coreProperties>
</file>