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1/2026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w dniu 26 stycznia 2026 roku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Barbara Kwiatkowska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przedstawiła porządek posiedzenia: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bCs/>
          <w:sz w:val="22"/>
          <w:szCs w:val="22"/>
        </w:rPr>
        <w:t>uchwalenia Statutu Gminnego Ośrodka Pomocy Społecznej w Sadkach.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Zgłoszono autopoprawkę do  pkt. 5 porządku posiedzenie, a mianowicie otrzymał on brzmienie: Omówienie projektu uchwały w sprawie </w:t>
      </w:r>
      <w:r>
        <w:rPr>
          <w:bCs/>
          <w:sz w:val="22"/>
          <w:szCs w:val="22"/>
        </w:rPr>
        <w:t xml:space="preserve">nadania Statutu Gminnemu Ośrodkowi Pomocy Społecznej </w:t>
      </w:r>
      <w:r>
        <w:rPr>
          <w:bCs/>
          <w:sz w:val="22"/>
          <w:szCs w:val="22"/>
        </w:rPr>
        <w:br/>
        <w:t>w Sadkach.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Komisji odbytego w dniu 15 grudnia 2025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Skarbnik Gminy Krystyna Kołodziejczak </w:t>
      </w:r>
      <w:r>
        <w:rPr>
          <w:sz w:val="22"/>
          <w:szCs w:val="22"/>
        </w:rPr>
        <w:t xml:space="preserve">omówiła projekt uchwały w sprawie wprowadzenia zmian do </w:t>
      </w:r>
      <w:bookmarkStart w:id="0" w:name="_GoBack"/>
      <w:bookmarkEnd w:id="0"/>
      <w:r>
        <w:rPr>
          <w:sz w:val="22"/>
          <w:szCs w:val="22"/>
        </w:rPr>
        <w:t xml:space="preserve">budżetu Gminy Sadki na 2026 rok.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zapytała na co mogą być przeznaczone pieniądze, które można uzyskać z Klastra Energii.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 np. na projekty fotowoltaiczne, audyty energetyczne. Dodał, że planowane są instalacje fotowoltaiczne przy przepompowniach i stacjach uzdatniania wody.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Kierownik GOPS Katarzyna Nowak omówiła projekt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 sprawie nadania Statutu Gminnemu Ośrodkowi Pomocy Społecznej w Sadkach.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Waldemar Piszczek zapytał czym różni się ten statut od poprzedniego.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Kierownik Katarzyna Nowak odpowiedziała, że zmieniły się ustawy, na których pracują, nazewnictwo np. była przemoc w rodzinie, a jest przemoc domowa, a także mamy mieszkania wspomagane i to też trzeba ująć w statucie.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ad. 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Przewodnicząca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Infrastruktury Społecznej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Barbara Kwiatkowska</w:t>
      </w:r>
    </w:p>
    <w:sectPr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A5DEA"/>
    <w:multiLevelType w:val="hybridMultilevel"/>
    <w:tmpl w:val="297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6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228</cp:revision>
  <cp:lastPrinted>2026-02-03T11:37:00Z</cp:lastPrinted>
  <dcterms:created xsi:type="dcterms:W3CDTF">2015-05-06T12:37:00Z</dcterms:created>
  <dcterms:modified xsi:type="dcterms:W3CDTF">2026-02-03T11:38:00Z</dcterms:modified>
</cp:coreProperties>
</file>