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LXVII/2023</w:t>
      </w:r>
    </w:p>
    <w:p>
      <w:pPr>
        <w:pStyle w:val="Bezodstpw"/>
        <w:spacing w:line="240" w:lineRule="auto"/>
        <w:jc w:val="center"/>
        <w:rPr>
          <w:b/>
        </w:rPr>
      </w:pPr>
      <w:r>
        <w:rPr>
          <w:b/>
        </w:rPr>
        <w:t>Z  LXVII  SESJI  RADY  GMINY  SADKI</w:t>
      </w:r>
    </w:p>
    <w:p>
      <w:pPr>
        <w:pStyle w:val="Bezodstpw"/>
        <w:spacing w:line="240" w:lineRule="auto"/>
      </w:pPr>
    </w:p>
    <w:p>
      <w:pPr>
        <w:pStyle w:val="Bezodstpw"/>
        <w:spacing w:line="240" w:lineRule="auto"/>
      </w:pPr>
      <w:r>
        <w:t>LXVII sesja Rady Gminy Sadki odbyła się w dniu 26 października 2023 r. w godz. 9</w:t>
      </w:r>
      <w:r>
        <w:rPr>
          <w:vertAlign w:val="superscript"/>
        </w:rPr>
        <w:t>00</w:t>
      </w:r>
      <w:r>
        <w:t xml:space="preserve"> – 11</w:t>
      </w:r>
      <w:r>
        <w:rPr>
          <w:vertAlign w:val="superscript"/>
        </w:rPr>
        <w:t>10</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 xml:space="preserve">Przewodniczący Rady Gminy Andrzej Niedbała stwierdził, że w sesji uczestniczy 14 radnych. Lista obecności radnych stanowi załącznik do nin. protokołu. </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w:t>
      </w:r>
      <w:proofErr w:type="spellStart"/>
      <w:r>
        <w:t>późn</w:t>
      </w:r>
      <w:proofErr w:type="spellEnd"/>
      <w:r>
        <w:t xml:space="preserve">. zm.)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LXVII sesję otworzył i jej przewodniczył Przewodniczący Rady Gminy Andrzej Niedbała.</w:t>
      </w:r>
    </w:p>
    <w:p>
      <w:pPr>
        <w:pStyle w:val="Bezodstpw"/>
        <w:spacing w:line="240" w:lineRule="auto"/>
      </w:pPr>
    </w:p>
    <w:p>
      <w:pPr>
        <w:pStyle w:val="Bezodstpw"/>
        <w:spacing w:line="240" w:lineRule="auto"/>
      </w:pPr>
      <w:r>
        <w:t>Przewodniczący Rady Gminy Andrzej Niedbała poinformował, że lista mówców została zamknięta. N</w:t>
      </w:r>
      <w:r>
        <w:t xml:space="preserve">a listę mówców wpisała się </w:t>
      </w:r>
      <w:r>
        <w:t>pani Maria Orłowska, która wypowie się w sprawie zabytków.</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37"/>
        </w:numPr>
        <w:spacing w:line="240" w:lineRule="auto"/>
      </w:pPr>
      <w:r>
        <w:t>Otwarcie sesji.</w:t>
      </w:r>
    </w:p>
    <w:p>
      <w:pPr>
        <w:pStyle w:val="Bezodstpw"/>
        <w:numPr>
          <w:ilvl w:val="0"/>
          <w:numId w:val="37"/>
        </w:numPr>
        <w:spacing w:line="240" w:lineRule="auto"/>
      </w:pPr>
      <w:r>
        <w:t>Przyjęcie zmian porządku obrad.</w:t>
      </w:r>
    </w:p>
    <w:p>
      <w:pPr>
        <w:pStyle w:val="Bezodstpw"/>
        <w:numPr>
          <w:ilvl w:val="0"/>
          <w:numId w:val="37"/>
        </w:numPr>
        <w:spacing w:line="240" w:lineRule="auto"/>
      </w:pPr>
      <w:r>
        <w:t>Rozpatrzenie zgłoszonych uwag do protokołu z poprzedniej sesji.</w:t>
      </w:r>
    </w:p>
    <w:p>
      <w:pPr>
        <w:pStyle w:val="Bezodstpw"/>
        <w:numPr>
          <w:ilvl w:val="0"/>
          <w:numId w:val="37"/>
        </w:numPr>
        <w:spacing w:line="240" w:lineRule="auto"/>
      </w:pPr>
      <w:r>
        <w:t>Sprawozdanie Wójta z wykonania uchwał między sesjami.</w:t>
      </w:r>
    </w:p>
    <w:p>
      <w:pPr>
        <w:pStyle w:val="Bezodstpw"/>
        <w:numPr>
          <w:ilvl w:val="0"/>
          <w:numId w:val="37"/>
        </w:numPr>
        <w:spacing w:line="240" w:lineRule="auto"/>
      </w:pPr>
      <w:r>
        <w:t>Podjęcie uchwały w sprawie wprowadzenia zmian do budżetu Gminy Sadki na 2023 rok.</w:t>
      </w:r>
    </w:p>
    <w:p>
      <w:pPr>
        <w:pStyle w:val="Bezodstpw"/>
        <w:numPr>
          <w:ilvl w:val="0"/>
          <w:numId w:val="37"/>
        </w:numPr>
        <w:spacing w:line="240" w:lineRule="auto"/>
      </w:pPr>
      <w:r>
        <w:rPr>
          <w:rFonts w:eastAsia="Calibri"/>
          <w:bCs/>
        </w:rPr>
        <w:t>Podjęcie uchwały w sprawie określenia rocznych stawek podatku od nieruchomości na 2024 rok.</w:t>
      </w:r>
    </w:p>
    <w:p>
      <w:pPr>
        <w:pStyle w:val="Bezodstpw"/>
        <w:numPr>
          <w:ilvl w:val="0"/>
          <w:numId w:val="37"/>
        </w:numPr>
        <w:spacing w:line="240" w:lineRule="auto"/>
      </w:pPr>
      <w:r>
        <w:rPr>
          <w:rFonts w:eastAsia="Calibri"/>
          <w:bCs/>
        </w:rPr>
        <w:t>Podjęcie uchwały w sprawie</w:t>
      </w:r>
      <w:r>
        <w:rPr>
          <w:b/>
        </w:rPr>
        <w:t xml:space="preserve"> </w:t>
      </w:r>
      <w:r>
        <w:t>określenia wysokości stawek podatku od środków transportowych.</w:t>
      </w:r>
    </w:p>
    <w:p>
      <w:pPr>
        <w:pStyle w:val="Bezodstpw"/>
        <w:numPr>
          <w:ilvl w:val="0"/>
          <w:numId w:val="37"/>
        </w:numPr>
        <w:spacing w:line="240" w:lineRule="auto"/>
      </w:pPr>
      <w:r>
        <w:rPr>
          <w:rFonts w:eastAsia="Calibri"/>
          <w:bCs/>
        </w:rPr>
        <w:t>Podjęcie uchwały w sprawie</w:t>
      </w:r>
      <w:r>
        <w:t xml:space="preserve"> przyjęcia do realizacji wieloletniego programu profilaktyki zdrowotnej z zakresu profilaktyki osteoporozy.</w:t>
      </w:r>
    </w:p>
    <w:p>
      <w:pPr>
        <w:pStyle w:val="Bezodstpw"/>
        <w:numPr>
          <w:ilvl w:val="0"/>
          <w:numId w:val="37"/>
        </w:numPr>
        <w:spacing w:line="240" w:lineRule="auto"/>
      </w:pPr>
      <w:r>
        <w:rPr>
          <w:rFonts w:eastAsia="Calibri"/>
          <w:bCs/>
        </w:rPr>
        <w:t>Podjęcie uchwały w sprawie odwołania Skarbnika Gminy Sadki.</w:t>
      </w:r>
    </w:p>
    <w:p>
      <w:pPr>
        <w:pStyle w:val="Bezodstpw"/>
        <w:numPr>
          <w:ilvl w:val="0"/>
          <w:numId w:val="37"/>
        </w:numPr>
        <w:spacing w:line="240" w:lineRule="auto"/>
      </w:pPr>
      <w:r>
        <w:rPr>
          <w:rFonts w:eastAsia="Calibri"/>
          <w:bCs/>
        </w:rPr>
        <w:t>Podjęcie uchwały w sprawie powołania Skarbnika Gminy Sadki.</w:t>
      </w:r>
    </w:p>
    <w:p>
      <w:pPr>
        <w:pStyle w:val="Bezodstpw"/>
        <w:numPr>
          <w:ilvl w:val="0"/>
          <w:numId w:val="37"/>
        </w:numPr>
        <w:spacing w:line="240" w:lineRule="auto"/>
      </w:pPr>
      <w:r>
        <w:t xml:space="preserve">Informacja o złożonych oświadczeniach majątkowych przez radnych i pracowników samorządowych. </w:t>
      </w:r>
    </w:p>
    <w:p>
      <w:pPr>
        <w:pStyle w:val="Bezodstpw"/>
        <w:numPr>
          <w:ilvl w:val="0"/>
          <w:numId w:val="37"/>
        </w:numPr>
        <w:spacing w:line="240" w:lineRule="auto"/>
      </w:pPr>
      <w:r>
        <w:t xml:space="preserve">Sprawozdanie z działalności świetlic „Wesoły zakątek” za okres 01.10.2022 r. do </w:t>
      </w:r>
      <w:r>
        <w:br/>
        <w:t xml:space="preserve">30.09.2023 r. </w:t>
      </w:r>
    </w:p>
    <w:p>
      <w:pPr>
        <w:pStyle w:val="Bezodstpw"/>
        <w:numPr>
          <w:ilvl w:val="0"/>
          <w:numId w:val="37"/>
        </w:numPr>
        <w:spacing w:line="240" w:lineRule="auto"/>
      </w:pPr>
      <w:r>
        <w:t>Informacja o stanie realizacji zadań oświatowych Gminy Sadki za rok szkolny 2022/2023.</w:t>
      </w:r>
    </w:p>
    <w:p>
      <w:pPr>
        <w:pStyle w:val="Bezodstpw"/>
        <w:numPr>
          <w:ilvl w:val="0"/>
          <w:numId w:val="37"/>
        </w:numPr>
        <w:spacing w:line="240" w:lineRule="auto"/>
      </w:pPr>
      <w:r>
        <w:t>Sprawy różne, wolne wnioski.</w:t>
      </w:r>
    </w:p>
    <w:p>
      <w:pPr>
        <w:pStyle w:val="Bezodstpw"/>
        <w:numPr>
          <w:ilvl w:val="0"/>
          <w:numId w:val="37"/>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protokołem z LXVI sesji odbytej </w:t>
      </w:r>
      <w:r>
        <w:br/>
        <w:t xml:space="preserve">w dniu 28 września 2023 r. zapoznał się osobiście oraz stwierdził, że został sporządzony prawidłowo </w:t>
      </w:r>
      <w:r>
        <w:br/>
        <w:t xml:space="preserve">i odzwierciedla przebieg LXVI sesji Rady Gminy. Do protokołu nie zgłoszono uwag. W związku </w:t>
      </w:r>
      <w:r>
        <w:br/>
        <w:t>z powyższym Protokół Nr LXVI/2023 uważa za przyjęty.</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przybyła na salę obrad. W dalszej części sesji uczestniczyło 15 radnych.</w:t>
      </w:r>
    </w:p>
    <w:p>
      <w:pPr>
        <w:pStyle w:val="Bezodstpw"/>
        <w:spacing w:line="240" w:lineRule="auto"/>
      </w:pPr>
    </w:p>
    <w:p>
      <w:pPr>
        <w:pStyle w:val="Bezodstpw"/>
        <w:spacing w:line="240" w:lineRule="auto"/>
      </w:pPr>
      <w:r>
        <w:t>ad. 4</w:t>
      </w:r>
    </w:p>
    <w:p>
      <w:pPr>
        <w:pStyle w:val="Bezodstpw"/>
        <w:spacing w:line="240" w:lineRule="auto"/>
      </w:pPr>
      <w:r>
        <w:lastRenderedPageBreak/>
        <w:t xml:space="preserve">Wójt Dariusz </w:t>
      </w:r>
      <w:proofErr w:type="spellStart"/>
      <w:r>
        <w:t>Gryniewicz</w:t>
      </w:r>
      <w:proofErr w:type="spellEnd"/>
      <w:r>
        <w:t xml:space="preserve"> poinformował o działalności w okresie międzysesyjnym. Powiedział, że:</w:t>
      </w:r>
    </w:p>
    <w:p>
      <w:pPr>
        <w:pStyle w:val="Bezodstpw"/>
        <w:spacing w:line="240" w:lineRule="auto"/>
      </w:pPr>
      <w:r>
        <w:t xml:space="preserve">30 września brał udział w kolejnej edycji </w:t>
      </w:r>
      <w:r>
        <w:rPr>
          <w:i/>
        </w:rPr>
        <w:t>"</w:t>
      </w:r>
      <w:r>
        <w:rPr>
          <w:rStyle w:val="Uwydatnienie"/>
          <w:i w:val="0"/>
        </w:rPr>
        <w:t>Biegu o jabłko</w:t>
      </w:r>
      <w:r>
        <w:rPr>
          <w:i/>
        </w:rPr>
        <w:t>".</w:t>
      </w:r>
    </w:p>
    <w:p>
      <w:pPr>
        <w:jc w:val="both"/>
        <w:rPr>
          <w:rFonts w:cs="Times New Roman"/>
          <w:sz w:val="22"/>
          <w:szCs w:val="22"/>
        </w:rPr>
      </w:pPr>
      <w:r>
        <w:rPr>
          <w:rFonts w:cs="Times New Roman"/>
          <w:sz w:val="22"/>
          <w:szCs w:val="22"/>
        </w:rPr>
        <w:t xml:space="preserve">4 października udał się do Torunia by uczestniczyć w </w:t>
      </w:r>
      <w:r>
        <w:rPr>
          <w:rStyle w:val="Uwydatnienie"/>
          <w:rFonts w:cs="Times New Roman"/>
          <w:i w:val="0"/>
          <w:sz w:val="22"/>
          <w:szCs w:val="22"/>
        </w:rPr>
        <w:t>Forum Samorządowym</w:t>
      </w:r>
      <w:r>
        <w:rPr>
          <w:rFonts w:cs="Times New Roman"/>
          <w:sz w:val="22"/>
          <w:szCs w:val="22"/>
        </w:rPr>
        <w:t xml:space="preserve"> Województwa Kujawsko-Pomorskiego, gdzie odebrał z rąk pana Marszałka promesę na inwestycję pn. „Budowa ścieżki pieszo-rowerowej z miejscowości Sadki przez Śmielin, Lubaszcza do Nakła nad Notecią”. Następnie przedstawił informacje dot. tej inwestycji.</w:t>
      </w:r>
    </w:p>
    <w:p>
      <w:pPr>
        <w:jc w:val="both"/>
        <w:rPr>
          <w:rFonts w:cs="Times New Roman"/>
          <w:sz w:val="22"/>
          <w:szCs w:val="22"/>
        </w:rPr>
      </w:pPr>
      <w:r>
        <w:rPr>
          <w:rFonts w:cs="Times New Roman"/>
          <w:sz w:val="22"/>
          <w:szCs w:val="22"/>
        </w:rPr>
        <w:t xml:space="preserve">5 października brał </w:t>
      </w:r>
      <w:r>
        <w:rPr>
          <w:rFonts w:cs="Times New Roman"/>
          <w:color w:val="auto"/>
          <w:sz w:val="22"/>
          <w:szCs w:val="22"/>
        </w:rPr>
        <w:t xml:space="preserve">udział w prezentacji kartki pocztowej z wizerunkiem bł. Natalii </w:t>
      </w:r>
      <w:proofErr w:type="spellStart"/>
      <w:r>
        <w:rPr>
          <w:rFonts w:cs="Times New Roman"/>
          <w:color w:val="auto"/>
          <w:sz w:val="22"/>
          <w:szCs w:val="22"/>
        </w:rPr>
        <w:t>Tułasiewicz</w:t>
      </w:r>
      <w:proofErr w:type="spellEnd"/>
      <w:r>
        <w:rPr>
          <w:rFonts w:cs="Times New Roman"/>
          <w:color w:val="auto"/>
          <w:sz w:val="22"/>
          <w:szCs w:val="22"/>
        </w:rPr>
        <w:t xml:space="preserve"> – patronki polskich nauczycieli w Bydgoszczy.</w:t>
      </w:r>
    </w:p>
    <w:p>
      <w:pPr>
        <w:jc w:val="both"/>
        <w:rPr>
          <w:rFonts w:cs="Times New Roman"/>
          <w:color w:val="auto"/>
          <w:sz w:val="22"/>
          <w:szCs w:val="22"/>
        </w:rPr>
      </w:pPr>
      <w:r>
        <w:rPr>
          <w:rFonts w:cs="Times New Roman"/>
          <w:sz w:val="22"/>
          <w:szCs w:val="22"/>
        </w:rPr>
        <w:t>6 października brał udział w uroczystości z okazji Dnia Edukacji Narodowej. Jeszcze raz przekazał życzenia nauczycielom i pracownikom oświaty.</w:t>
      </w:r>
    </w:p>
    <w:p>
      <w:pPr>
        <w:jc w:val="both"/>
        <w:rPr>
          <w:rFonts w:cs="Times New Roman"/>
          <w:sz w:val="22"/>
          <w:szCs w:val="22"/>
        </w:rPr>
      </w:pPr>
      <w:r>
        <w:rPr>
          <w:rFonts w:cs="Times New Roman"/>
          <w:sz w:val="22"/>
          <w:szCs w:val="22"/>
        </w:rPr>
        <w:t>7 października brał udział w</w:t>
      </w:r>
      <w:r>
        <w:rPr>
          <w:rFonts w:eastAsia="Times New Roman" w:cs="Times New Roman"/>
          <w:bCs/>
          <w:color w:val="auto"/>
          <w:kern w:val="36"/>
          <w:sz w:val="22"/>
          <w:szCs w:val="22"/>
        </w:rPr>
        <w:t xml:space="preserve"> XX inauguracji roku akademickiego 2023/2024 w Bydgoskiej Szkole Wyższej.</w:t>
      </w:r>
    </w:p>
    <w:p>
      <w:pPr>
        <w:jc w:val="both"/>
        <w:rPr>
          <w:rFonts w:cs="Times New Roman"/>
          <w:sz w:val="22"/>
          <w:szCs w:val="22"/>
          <w:u w:val="single"/>
        </w:rPr>
      </w:pPr>
      <w:r>
        <w:rPr>
          <w:rFonts w:cs="Times New Roman"/>
          <w:sz w:val="22"/>
          <w:szCs w:val="22"/>
        </w:rPr>
        <w:t>18 października odbyło się podpisanie porozumienia międzygminnego na realizację zadania pn. „Budowa ścieżki pieszo-rowerowej z miejscowości Sadki przez Śmielin, Lubaszcza do Nakła nad Notecią”.</w:t>
      </w:r>
    </w:p>
    <w:p>
      <w:pPr>
        <w:jc w:val="both"/>
        <w:rPr>
          <w:rFonts w:cs="Times New Roman"/>
          <w:sz w:val="22"/>
          <w:szCs w:val="22"/>
        </w:rPr>
      </w:pPr>
      <w:r>
        <w:rPr>
          <w:rFonts w:cs="Times New Roman"/>
          <w:sz w:val="22"/>
          <w:szCs w:val="22"/>
        </w:rPr>
        <w:t>23 października spotkanie z Radnymi Gminy Sadki w celu przedstawienia pani kandydatki na Skarbnika Gminy.</w:t>
      </w:r>
    </w:p>
    <w:p>
      <w:pPr>
        <w:jc w:val="both"/>
        <w:rPr>
          <w:rFonts w:cs="Times New Roman"/>
          <w:sz w:val="22"/>
          <w:szCs w:val="22"/>
        </w:rPr>
      </w:pPr>
      <w:r>
        <w:rPr>
          <w:rFonts w:cs="Times New Roman"/>
          <w:sz w:val="22"/>
          <w:szCs w:val="22"/>
        </w:rPr>
        <w:t>26 października udział w posiedzeniu Komisji Infrastruktury Technicznej i Finansów.</w:t>
      </w:r>
    </w:p>
    <w:p>
      <w:pPr>
        <w:pStyle w:val="Bezodstpw"/>
        <w:spacing w:line="240" w:lineRule="auto"/>
      </w:pPr>
    </w:p>
    <w:p>
      <w:pPr>
        <w:pStyle w:val="Bezodstpw"/>
        <w:spacing w:line="240" w:lineRule="auto"/>
      </w:pPr>
      <w:r>
        <w:t xml:space="preserve">Następnie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pPr>
      <w:r>
        <w:t xml:space="preserve">Radny Michał Olejniczak zapytał o Zarządzenia Nr 60.2023 i Nr 61.2023 dotyczące zmian </w:t>
      </w:r>
      <w:r>
        <w:br/>
        <w:t>w budżecie gminy.</w:t>
      </w:r>
    </w:p>
    <w:p>
      <w:pPr>
        <w:pStyle w:val="Bezodstpw"/>
        <w:spacing w:line="240" w:lineRule="auto"/>
      </w:pPr>
    </w:p>
    <w:p>
      <w:pPr>
        <w:pStyle w:val="Bezodstpw"/>
        <w:spacing w:line="240" w:lineRule="auto"/>
      </w:pPr>
      <w:r>
        <w:t>Radny Michał Piszczek zapytał odnośnie ścieżki rowerowej czy się zmieniły plany bo słyszał, że jest zmiana koncepcji i inną częścią do Sadek ma to iść.</w:t>
      </w:r>
    </w:p>
    <w:p>
      <w:pPr>
        <w:pStyle w:val="Bezodstpw"/>
        <w:spacing w:line="240" w:lineRule="auto"/>
      </w:pPr>
    </w:p>
    <w:p>
      <w:pPr>
        <w:pStyle w:val="Bezodstpw"/>
        <w:spacing w:line="240" w:lineRule="auto"/>
        <w:rPr>
          <w:rStyle w:val="Pogrubienie"/>
          <w:b w:val="0"/>
        </w:rPr>
      </w:pPr>
      <w:r>
        <w:rPr>
          <w:rStyle w:val="Pogrubienie"/>
          <w:b w:val="0"/>
        </w:rPr>
        <w:t xml:space="preserve">Wójt Dariusz </w:t>
      </w:r>
      <w:proofErr w:type="spellStart"/>
      <w:r>
        <w:rPr>
          <w:rStyle w:val="Pogrubienie"/>
          <w:b w:val="0"/>
        </w:rPr>
        <w:t>Gryniewicz</w:t>
      </w:r>
      <w:proofErr w:type="spellEnd"/>
      <w:r>
        <w:rPr>
          <w:rStyle w:val="Pogrubienie"/>
          <w:b w:val="0"/>
        </w:rPr>
        <w:t xml:space="preserve"> odpowiedział, że rok 2024 będzie rokiem konkretnych prac projektowych. Jak przedstawił wstępna koncepcję to zaznaczył, że ona może ulegać jakimś zmianom. Wiadomo, że każda gmina będzie chciała każdą inwestycję przeprowadzać w sposób jak najmniej inwazyjny. Czasem się nie da. Na razie jest ta koncepcja, która została przedstawiona, natomiast jest tutaj porozumienie trójstronne. Sadki, jako lider projektu, mają zdanie decydujące. Natomiast na drugim miejscu jest Starostwo Powiatowe. A gmina Nakło na pewno będzie chciała i miała prawo decydować, ponieważ fragment będzie przebiegał przez ich obszar. Jeżeli będą zmiany to myśli, że będą niewielkie. Trudno na ten moment przewidzieć jakie będą okoliczności.</w:t>
      </w:r>
    </w:p>
    <w:p>
      <w:pPr>
        <w:pStyle w:val="Bezodstpw"/>
        <w:spacing w:line="240" w:lineRule="auto"/>
        <w:rPr>
          <w:rStyle w:val="Pogrubienie"/>
          <w:b w:val="0"/>
        </w:rPr>
      </w:pPr>
    </w:p>
    <w:p>
      <w:pPr>
        <w:pStyle w:val="Bezodstpw"/>
        <w:spacing w:line="240" w:lineRule="auto"/>
        <w:rPr>
          <w:rStyle w:val="Pogrubienie"/>
          <w:b w:val="0"/>
        </w:rPr>
      </w:pPr>
      <w:r>
        <w:rPr>
          <w:rStyle w:val="Pogrubienie"/>
          <w:b w:val="0"/>
        </w:rPr>
        <w:t>Radny Michał Piszczek powiedział, że rozumie, że konkretne decyzje jeszcze nie zapadły, realizacja 2025 r. i rozumie, że te pieniądze nie przepadną.</w:t>
      </w:r>
    </w:p>
    <w:p>
      <w:pPr>
        <w:pStyle w:val="Bezodstpw"/>
        <w:spacing w:line="240" w:lineRule="auto"/>
        <w:rPr>
          <w:rStyle w:val="Pogrubienie"/>
          <w:b w:val="0"/>
        </w:rPr>
      </w:pPr>
    </w:p>
    <w:p>
      <w:pPr>
        <w:pStyle w:val="Bezodstpw"/>
        <w:spacing w:line="240" w:lineRule="auto"/>
        <w:rPr>
          <w:rStyle w:val="Pogrubienie"/>
          <w:b w:val="0"/>
        </w:rPr>
      </w:pPr>
      <w:r>
        <w:rPr>
          <w:rStyle w:val="Pogrubienie"/>
          <w:b w:val="0"/>
        </w:rPr>
        <w:t xml:space="preserve">Wójt Dariusz </w:t>
      </w:r>
      <w:proofErr w:type="spellStart"/>
      <w:r>
        <w:rPr>
          <w:rStyle w:val="Pogrubienie"/>
          <w:b w:val="0"/>
        </w:rPr>
        <w:t>Gryniewicz</w:t>
      </w:r>
      <w:proofErr w:type="spellEnd"/>
      <w:r>
        <w:rPr>
          <w:rStyle w:val="Pogrubienie"/>
          <w:b w:val="0"/>
        </w:rPr>
        <w:t xml:space="preserve"> odpowiedział, że nie przepadną. Takie są procedury i tutaj należy też odróżnić rodzaje dotacji.</w:t>
      </w:r>
    </w:p>
    <w:p>
      <w:pPr>
        <w:pStyle w:val="Bezodstpw"/>
        <w:spacing w:line="240" w:lineRule="auto"/>
        <w:rPr>
          <w:rStyle w:val="Pogrubienie"/>
          <w:b w:val="0"/>
        </w:rPr>
      </w:pPr>
    </w:p>
    <w:p>
      <w:pPr>
        <w:pStyle w:val="Bezodstpw"/>
        <w:spacing w:line="240" w:lineRule="auto"/>
        <w:rPr>
          <w:rStyle w:val="Pogrubienie"/>
          <w:b w:val="0"/>
          <w:bCs w:val="0"/>
        </w:rPr>
      </w:pPr>
      <w:r>
        <w:t>Skarbnik Gminy Maciej Maciejewski przedstawił zmiany zawarte w Zarządzeniach Nr 60.2023 i Nr 61.2023.</w:t>
      </w:r>
    </w:p>
    <w:p>
      <w:pPr>
        <w:pStyle w:val="Bezodstpw"/>
        <w:spacing w:line="240" w:lineRule="auto"/>
        <w:rPr>
          <w:rStyle w:val="Pogrubienie"/>
          <w:b w:val="0"/>
        </w:rPr>
      </w:pPr>
    </w:p>
    <w:p>
      <w:pPr>
        <w:pStyle w:val="Bezodstpw"/>
        <w:spacing w:line="240" w:lineRule="auto"/>
      </w:pPr>
      <w:r>
        <w:t>Radny Michał Olejniczak zapytał o Zarządzenia Nr 62. 2023 i Nr 64.2023.</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oba dotyczą wakatu, który powstanie po podjęciu uchwały, która ma być dzisiaj podjęta. Na pierwszy nabór nie zgłosił się żaden chętny </w:t>
      </w:r>
      <w:r>
        <w:br/>
        <w:t>i ponowiliśmy ten konkurs.</w:t>
      </w:r>
    </w:p>
    <w:p>
      <w:pPr>
        <w:pStyle w:val="Bezodstpw"/>
        <w:spacing w:line="240" w:lineRule="auto"/>
      </w:pPr>
    </w:p>
    <w:p>
      <w:pPr>
        <w:pStyle w:val="Bezodstpw"/>
        <w:spacing w:line="240" w:lineRule="auto"/>
      </w:pPr>
    </w:p>
    <w:p>
      <w:pPr>
        <w:pStyle w:val="Bezodstpw"/>
        <w:spacing w:line="240" w:lineRule="auto"/>
      </w:pPr>
      <w:r>
        <w:t>ad. 5</w:t>
      </w:r>
    </w:p>
    <w:p>
      <w:pPr>
        <w:pStyle w:val="Bezodstpw"/>
        <w:spacing w:line="240" w:lineRule="auto"/>
      </w:pPr>
      <w:r>
        <w:t>Skarbnik Gminy Maciej Maciejewski przedstawił projekt uchwały w sprawie wprowadzenia zmian do budżetu Gminy Sadki na 2023 rok</w:t>
      </w:r>
    </w:p>
    <w:p>
      <w:pPr>
        <w:pStyle w:val="Bezodstpw"/>
        <w:spacing w:line="240" w:lineRule="auto"/>
      </w:pPr>
    </w:p>
    <w:p>
      <w:pPr>
        <w:pStyle w:val="Bezodstpw"/>
        <w:spacing w:line="240" w:lineRule="auto"/>
      </w:pPr>
      <w:r>
        <w:t>Radny Łukasz Palacz zapytał o dział 600, gdzie mamy wydatki na naprawę równiarki i wydatki na nowe lub modernizację przyłącza w Przedszkolu.</w:t>
      </w:r>
    </w:p>
    <w:p>
      <w:pPr>
        <w:pStyle w:val="Bezodstpw"/>
        <w:spacing w:line="240" w:lineRule="auto"/>
      </w:pPr>
    </w:p>
    <w:p>
      <w:pPr>
        <w:pStyle w:val="Bezodstpw"/>
        <w:spacing w:line="240" w:lineRule="auto"/>
      </w:pPr>
      <w:r>
        <w:t xml:space="preserve">Skarbnik Gminy Maciej Maciejewski odpowiedział, że zgodnie z wnioskiem Referatu Inwestycji proponujemy zmianę w budżecie poprzez przesunięcie środków na naprawę równiarki, która jest </w:t>
      </w:r>
      <w:r>
        <w:br/>
        <w:t xml:space="preserve">w naszym zasobie, a która stoi zepsuta. Na wniosek Kierownika Referatu Inwestycji zostały w jego budżecie przesunięte środki, żebyśmy mogli dokonać niezbędnych napraw tego pojazdu. I druga zmiana także na wniosek Referatu Inwestycji, gdzie zostały przesunięte środki na wykonanie przyłącza do Przedszkola. To jest związane z budową nowej części Przedszkola. </w:t>
      </w:r>
    </w:p>
    <w:p>
      <w:pPr>
        <w:pStyle w:val="Bezodstpw"/>
        <w:spacing w:line="240" w:lineRule="auto"/>
      </w:pPr>
    </w:p>
    <w:p>
      <w:pPr>
        <w:pStyle w:val="Bezodstpw"/>
        <w:spacing w:line="240" w:lineRule="auto"/>
      </w:pPr>
      <w:r>
        <w:t xml:space="preserve">Radny Łukasz Palacz powiedział, że rozumie sensowność naprawy równiarki, bo nie raz większość radnych o to prosiła. Rozumie, że nie jest to spowodowane tym, żeby ją sprzedać, bo nie możemy jej sprzedać popsutej.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w tej chwili jest naprawiany ten sprzęt, który ma swoją wartość. Jest to zbyt duża wartość, żeby go zezłomować. Natomiast cały czas to podtrzymuje, że dzisiaj na zatrudnienia kogoś kto miałby to obsługiwać, gminy po prostu nie stać. Nie wyklucza, że być może znajdzie się osoba, która by chciała na tym sprzęcie wykonywać zlecenia. A być może, jeżeli nie znajdzie się nikt taki, to nie wyklucza żadnej możliwości. Natomiast myśli, że to jest dobry krok, że to naprawimy i wtedy pewne drogi się nam otwierają.</w:t>
      </w:r>
    </w:p>
    <w:p>
      <w:pPr>
        <w:pStyle w:val="Bezodstpw"/>
        <w:spacing w:line="240" w:lineRule="auto"/>
      </w:pPr>
    </w:p>
    <w:p>
      <w:pPr>
        <w:pStyle w:val="Bezodstpw"/>
        <w:spacing w:line="240" w:lineRule="auto"/>
      </w:pPr>
      <w:r>
        <w:t xml:space="preserve">Radny Łukasz Palacz powiedział, że zgadza się z Wójtem, że jeżeli naprawimy i znalazłaby się taka osoba, która chciałaby wykonywać na naszym sprzęcie, to koszt godziny pracy na pewno będzie niewspółmiernie niższy niż wynajmowanie czyjegoś sprzętu z operatorem i uzależniony od firm, które mają sprzęt ulokowany na innych placach budów i na nasze powiedzmy drobne usługi nie mają czasu </w:t>
      </w:r>
      <w:r>
        <w:br/>
        <w:t>i chęci przyjeżdżać. Wszyscy jesteśmy świadomi, że ta równiarka nie chodzi codziennie po 10 godzin, tylko parę razy w miesiącu i myśli, że warto ją naprawić i robić wszystko, żeby jakiegoś operatora znaleźć.</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to jest takie pobożne życzenie, bo był już taki pomysł wcześniej. Bez nazwisk powie, że zaproponował jednemu panu, który świadczy na wysokim poziomie takie usługi i on się wstępnie zgodził, natomiast na etat pracuje w jednej z firm. Za chwilę oddzwonił, że pracodawca mu powiedział, że jak nie chce u niego </w:t>
      </w:r>
      <w:proofErr w:type="spellStart"/>
      <w:r>
        <w:t>pracować,to</w:t>
      </w:r>
      <w:proofErr w:type="spellEnd"/>
      <w:r>
        <w:t xml:space="preserve"> niech pracuje w gminie Sadki, </w:t>
      </w:r>
      <w:r>
        <w:br/>
        <w:t>a mówiliśmy tu tylko o zleceniu. Jest to nasze pobożne życzenie. Zna w tej chwili sytuację na rynku kadrowym jeżeli chodzi o tego typu operatorów.</w:t>
      </w:r>
    </w:p>
    <w:p>
      <w:pPr>
        <w:pStyle w:val="Bezodstpw"/>
        <w:spacing w:line="240" w:lineRule="auto"/>
      </w:pPr>
    </w:p>
    <w:p>
      <w:pPr>
        <w:pStyle w:val="Bezodstpw"/>
        <w:spacing w:line="240" w:lineRule="auto"/>
      </w:pPr>
      <w:r>
        <w:t>Radny Łukasz Palacz zapytał czemu musimy przenosić kolejne środki na zrobienie tego przyłącza. Myślał, że w projekcie było kompleksowo wszystko zaplanowane. Nie tak dawno pochylaliśmy się po raz enty nad przebudową ul. Kasztanowej i Strażackiej i co chwilę musieliśmy tam coś przenosić. Myślał, że kolejna inwestycja w gminie będzie przygotowana w sposób niewymagający dalszych zmian. Jest laikiem, ale takie rzeczy podstawowe jak przyłącze prądu jest zaplanowane odpowiednio od początku. A teraz kolejne środki wydatkowane. Oczywiście jak najbardziej słuszne, że trzeba wymienić to przyłącze jeżeli jest za słabe, ale myśli, że powinno to być zaplanowane na etapie projektu budowy, a nie pochylamy się w tym momencie, gdzie termin oddania Przedszkola do użytku już minął.</w:t>
      </w:r>
    </w:p>
    <w:p>
      <w:pPr>
        <w:pStyle w:val="Bezodstpw"/>
        <w:spacing w:line="240" w:lineRule="auto"/>
      </w:pPr>
    </w:p>
    <w:p>
      <w:pPr>
        <w:pStyle w:val="Bezodstpw"/>
        <w:spacing w:line="240" w:lineRule="auto"/>
      </w:pPr>
      <w:r>
        <w:t xml:space="preserve">Skarbnik Gminy Maciej Maciejewski powiedział, że chciałby przypomnieć, że nie można porównywać pewnych rzeczy. Słusznie Pan zauważył, że nad  ul. Kasztanową i Strażacką pochylaliśmy się dwa razy, nad zwiększeniem środków. Było to spowodowane tym, iż nie można było na dzień projektowy przewidzieć, że będzie wyniesiona droga i woda będzie spływała. Mieszkańcy </w:t>
      </w:r>
      <w:r>
        <w:lastRenderedPageBreak/>
        <w:t xml:space="preserve">przychodzili indywidualnie z prośbą, żebyśmy zwiększyli niewielkie środki i zrobili w momencie budowy tej drogi. Były niewspółmiernie niższe niż gdybyśmy musieli to wykonać później. I żebyśmy mogli przy tej budowie dobudować te </w:t>
      </w:r>
      <w:proofErr w:type="spellStart"/>
      <w:r>
        <w:t>przykanaliki</w:t>
      </w:r>
      <w:proofErr w:type="spellEnd"/>
      <w:r>
        <w:t>, czy te odwodnienia. To była dobra zmiana.</w:t>
      </w:r>
    </w:p>
    <w:p>
      <w:pPr>
        <w:pStyle w:val="Bezodstpw"/>
        <w:spacing w:line="240" w:lineRule="auto"/>
      </w:pPr>
    </w:p>
    <w:p>
      <w:pPr>
        <w:pStyle w:val="Bezodstpw"/>
        <w:spacing w:line="240" w:lineRule="auto"/>
      </w:pPr>
      <w:r>
        <w:t>Radny Łukasz Palacz powiedział, że przyłącze nie powinno nas zaskoczyć.</w:t>
      </w:r>
    </w:p>
    <w:p>
      <w:pPr>
        <w:pStyle w:val="Bezodstpw"/>
        <w:spacing w:line="240" w:lineRule="auto"/>
      </w:pPr>
    </w:p>
    <w:p>
      <w:pPr>
        <w:pStyle w:val="Bezodstpw"/>
        <w:spacing w:line="240" w:lineRule="auto"/>
      </w:pPr>
      <w:r>
        <w:t>Skarbnik Gminy Maciej Maciejewski powiedział, że przyłącze trzeba wybudować i jakkolwiek musielibyśmy i tak za nie zapłacić. Natomiast dlaczego, nie chciałby się tutaj wypowiadać.</w:t>
      </w:r>
    </w:p>
    <w:p>
      <w:pPr>
        <w:pStyle w:val="Bezodstpw"/>
        <w:spacing w:line="240" w:lineRule="auto"/>
      </w:pPr>
    </w:p>
    <w:p>
      <w:pPr>
        <w:pStyle w:val="Bezodstpw"/>
        <w:spacing w:line="240" w:lineRule="auto"/>
      </w:pPr>
      <w:r>
        <w:t xml:space="preserve">Radny Łukasz Palacz zapytał czy ktoś ma ochotę się wypowiedzieć dlaczego zapomnieliśmy </w:t>
      </w:r>
      <w:r>
        <w:br/>
        <w:t>o przyłączu do Przedszkola.</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to jest opłata dla operatora, czyli dla Enei, wynikająca z tego, że oni muszą po swojej stronie też dokonać wzmocnienia kabla łączącego transformator ze skrzynką, która zasila obiekt. Związane jest to z tym, że nowa część będzie ogrzewana pompą ciepła. Jest kwestia tego, żeby zarówno produkowany przez </w:t>
      </w:r>
      <w:proofErr w:type="spellStart"/>
      <w:r>
        <w:t>fotowoltaikę</w:t>
      </w:r>
      <w:proofErr w:type="spellEnd"/>
      <w:r>
        <w:t xml:space="preserve"> prąd, jak </w:t>
      </w:r>
      <w:r>
        <w:br/>
        <w:t>i potrzebna energia do zasilania pompy miała odpowiedni zapas, żeby te przyłącza wytrzymały ewentualne potrzeby tego budynku.</w:t>
      </w:r>
    </w:p>
    <w:p>
      <w:pPr>
        <w:pStyle w:val="Bezodstpw"/>
        <w:spacing w:line="240" w:lineRule="auto"/>
      </w:pPr>
    </w:p>
    <w:p>
      <w:pPr>
        <w:pStyle w:val="Bezodstpw"/>
        <w:spacing w:line="240" w:lineRule="auto"/>
      </w:pPr>
      <w:r>
        <w:t xml:space="preserve">Radny Łukasz Palacz powiedział, że to rozumie, tylko to nie odpowiada na pytanie dlaczego to nie było od początku ujęte w harmonogramie pracy i w budżecie, tylko podejmujemy takie decyzje </w:t>
      </w:r>
      <w:r>
        <w:br/>
        <w:t>w momencie kiedy de facto Przedszkole powinno być oddane do użytku.</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to jest osobny koszt poza wynagrodzeniem wykonawcy, gdyż to jest po stronie zewnętrznej firmy, która jest operatorem. Gdzieś nie zostało to wychwycone na etapie przygotowania budżetu na to zadanie inwestycyjne. Natomiast te prace są wykonywane i też jest konieczność zapłacenia zewnętrznej faktury poza kosztem wykonawcy tego zadania.</w:t>
      </w:r>
    </w:p>
    <w:p>
      <w:pPr>
        <w:pStyle w:val="Bezodstpw"/>
        <w:spacing w:line="240" w:lineRule="auto"/>
      </w:pPr>
    </w:p>
    <w:p>
      <w:pPr>
        <w:pStyle w:val="Bezodstpw"/>
        <w:spacing w:line="240" w:lineRule="auto"/>
      </w:pPr>
      <w:r>
        <w:t xml:space="preserve">Radny Krzysztof Palacz powiedział, że musi się do tego odnieść, bo pan Sekretarz mówi </w:t>
      </w:r>
      <w:r>
        <w:br/>
        <w:t>o dodatkowym kablu do skrzynki naszej przedszkolnej, w której będzie prawdopodobnie umieszczony licznik energii elektrycznej. Z tego co wie, a do końca laikiem nie jest, to wszystkie inwestycje dotyczące wymiany zasilania obiektów ponosi operator, który dostarcza energię elektryczną. I to do niego należy kwestia związana z dostarczeniem tego licznika. Natomiast wszystko co jest od licznika to jest nasze. Chyba, że coś się zmieniło i czegoś nie wie.</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niestety aż w tak cudownym świecie nie żyjemy. Z umowy podpisanej z Eneą wynika jasna konieczność poniesienia tej opłaty. Traktują nas jako klienta biznesowego. Ewentualnie przy zasilaniu domków tak jest, że umowę jeżeli nie wymaga to jakiegoś specjalnego nakładu inwestycyjnego, w ten sposób uda się komuś podpisać. Jeżeli to jest kwestia tylko zrobienia jakiegoś krótkiego przyłącza od linii. Natomiast tutaj z uwagi na zapotrzebowanie jest konieczność wzmocnienia kabla łączącego tą stację ze skrzynką u nas w granicy działki. Dlatego na etapie wystąpienia o warunki przyłączeniowe była ta kwestia uwzględniona.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szkoda tylko, że pan Krzysztof nie był tak wnikliwy przy remoncie Przedszkola jak był szefem oświaty. </w:t>
      </w:r>
    </w:p>
    <w:p>
      <w:pPr>
        <w:pStyle w:val="Bezodstpw"/>
        <w:spacing w:line="240" w:lineRule="auto"/>
      </w:pPr>
    </w:p>
    <w:p>
      <w:pPr>
        <w:pStyle w:val="Bezodstpw"/>
        <w:spacing w:line="240" w:lineRule="auto"/>
      </w:pPr>
      <w:r>
        <w:t>Radny Krzysztof Palacz powiedział, że nie zmienia to postaci rzeczy, że w momencie kiedy Przedszkole powinno być oddane, robimy coś, co powinno być na etapie projektowania wykonane, przewidziane i zrobione. Najęliśmy konkretnych ludzi, którzy projektowali to. Wzięli za to 100 tysięcy zł i okazuje się, że to jeszcze jest za mało.</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nie zmienia też to postaci rzeczy, że dzisiaj po pańskim </w:t>
      </w:r>
      <w:r>
        <w:br/>
        <w:t>w cudzysłowie remoncie do dzisiaj ponosimy konsekwencje tego.</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pan Radny chyba nie zrozumiał jego wypowiedzi. Mówi o koszcie, który musimy ponieść i wpłacić Enei za wykonanie usługi dla nas.</w:t>
      </w:r>
    </w:p>
    <w:p>
      <w:pPr>
        <w:pStyle w:val="Bezodstpw"/>
        <w:spacing w:line="240" w:lineRule="auto"/>
      </w:pPr>
    </w:p>
    <w:p>
      <w:pPr>
        <w:pStyle w:val="Bezodstpw"/>
        <w:spacing w:line="240" w:lineRule="auto"/>
      </w:pPr>
      <w:r>
        <w:t>Radny Krzysztof Palacz powiedział, że o tych kosztach powinniśmy wiedzieć już na etapie projektowania inwestycji, a nie teraz.</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to jakby pan Radny zlecił sobie zaprojektowanie domku i miał pretensje do projektanta, że Enea wystawiła Panu fakturę za dostarczenie kabla.</w:t>
      </w:r>
    </w:p>
    <w:p>
      <w:pPr>
        <w:pStyle w:val="Bezodstpw"/>
        <w:spacing w:line="240" w:lineRule="auto"/>
      </w:pPr>
    </w:p>
    <w:p>
      <w:pPr>
        <w:pStyle w:val="Bezodstpw"/>
        <w:spacing w:line="240" w:lineRule="auto"/>
      </w:pPr>
      <w:r>
        <w:t>Radny Krzysztof Palacz powiedział, że jeżeli zaprojektowaliśmy Przedszkole i wiedzieliśmy jaką moc ono będzie miało pobierać to, to było już na etapie projektowania. Uzgodnienia przyłącza tej mocy powinny być już na etapie projektowania, a nie oddania do użytku inwestycji.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zapytał czy jak pan Radny zaczynał remont w Przedszkolu to na etapie projektowania i przygotowania pamiętał, że trzeba płyty ognioodporne.</w:t>
      </w:r>
    </w:p>
    <w:p>
      <w:pPr>
        <w:pStyle w:val="Bezodstpw"/>
        <w:spacing w:line="240" w:lineRule="auto"/>
      </w:pPr>
    </w:p>
    <w:p>
      <w:pPr>
        <w:pStyle w:val="Bezodstpw"/>
        <w:spacing w:line="240" w:lineRule="auto"/>
      </w:pPr>
      <w:r>
        <w:t>Radny Krzysztof Palacz odpowiedział, że były płyty ognioodporne. Tylko wtedy były zielone, a teraz miały być różowe i ktoś wywiercił dziurkę i różowe nie leciało.</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pierwszy raz słyszy, żeby ognioodporne były zielone.</w:t>
      </w:r>
    </w:p>
    <w:p>
      <w:pPr>
        <w:pStyle w:val="Bezodstpw"/>
        <w:spacing w:line="240" w:lineRule="auto"/>
      </w:pPr>
    </w:p>
    <w:p>
      <w:pPr>
        <w:pStyle w:val="Bezodstpw"/>
        <w:spacing w:line="240" w:lineRule="auto"/>
      </w:pPr>
      <w:r>
        <w:t>Radny Krzysztof Palacz powiedział, że ktoś też odbierał tę inwestycję i też dostał za to zapłacone.</w:t>
      </w:r>
    </w:p>
    <w:p>
      <w:pPr>
        <w:pStyle w:val="Bezodstpw"/>
        <w:spacing w:line="240" w:lineRule="auto"/>
      </w:pPr>
    </w:p>
    <w:p>
      <w:pPr>
        <w:pStyle w:val="Bezodstpw"/>
        <w:spacing w:line="240" w:lineRule="auto"/>
      </w:pPr>
      <w:r>
        <w:t xml:space="preserve">Radny Michał Olejniczak powiedział, że jak on projektował swój dom to projektant przyłącze na dzień dobry już uwzględnił. I na pewno nie znalazło się to na końcu. Tu nikt nie neguje, że trzeba zapłacić. Zbulwersowanie jest w tym miejscu dlatego, że jeżeli firma wzięła 100 tys. zł za projekt to, to wszystko powinno być w projekcie. Jak płacił projektantowi za projekt domu to wszystko miał ujęte. Faktycznie musiał się później udać do Enei, podpisać umowę, żeby to przyłączyli. Teraz to wygląda tak jakby ktoś po prostu o tym przyłączu ewidentnie zapomniał. I tu jest to zbulwersowanie, bo tu nikt nie neguje tego, że za to trzeba zapłacić. </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14</w:t>
      </w:r>
    </w:p>
    <w:p>
      <w:pPr>
        <w:pStyle w:val="Bezodstpw"/>
        <w:spacing w:line="240" w:lineRule="auto"/>
      </w:pPr>
      <w:r>
        <w:t>- głosy przeciw 1</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LXVII/53/2023 </w:t>
      </w:r>
      <w:r>
        <w:t>została przyjęta (uchwała w załączeniu).</w:t>
      </w:r>
    </w:p>
    <w:p>
      <w:pPr>
        <w:pStyle w:val="Bezodstpw"/>
        <w:spacing w:line="240" w:lineRule="auto"/>
      </w:pPr>
    </w:p>
    <w:p>
      <w:pPr>
        <w:pStyle w:val="Bezodstpw"/>
        <w:spacing w:line="240" w:lineRule="auto"/>
      </w:pPr>
      <w:r>
        <w:t>ad. 6</w:t>
      </w:r>
    </w:p>
    <w:p>
      <w:pPr>
        <w:pStyle w:val="Bezodstpw"/>
        <w:spacing w:line="240" w:lineRule="auto"/>
        <w:rPr>
          <w:rFonts w:eastAsia="Calibri"/>
          <w:bCs/>
        </w:rPr>
      </w:pPr>
      <w:r>
        <w:t xml:space="preserve">Skarbnik Gminy Maciej Maciejewski przedstawił projekt uchwały w sprawie </w:t>
      </w:r>
      <w:r>
        <w:rPr>
          <w:rFonts w:eastAsia="Calibri"/>
          <w:bCs/>
        </w:rPr>
        <w:t xml:space="preserve">określenia rocznych stawek podatku od nieruchomości na 2024 rok. Uzasadnił wysokość zaproponowanych stawek </w:t>
      </w:r>
      <w:r>
        <w:rPr>
          <w:rFonts w:eastAsia="Calibri"/>
          <w:bCs/>
        </w:rPr>
        <w:br/>
        <w:t>i poprosił o przyjęcie uchwały w proponowanym kształcie.</w:t>
      </w:r>
    </w:p>
    <w:p>
      <w:pPr>
        <w:pStyle w:val="Bezodstpw"/>
        <w:spacing w:line="240" w:lineRule="auto"/>
        <w:rPr>
          <w:rFonts w:eastAsia="Calibri"/>
          <w:bCs/>
        </w:rPr>
      </w:pPr>
    </w:p>
    <w:p>
      <w:pPr>
        <w:pStyle w:val="Bezodstpw"/>
        <w:spacing w:line="240" w:lineRule="auto"/>
      </w:pPr>
      <w:r>
        <w:t xml:space="preserve">Wójt Dariusz </w:t>
      </w:r>
      <w:proofErr w:type="spellStart"/>
      <w:r>
        <w:t>Gryniewicz</w:t>
      </w:r>
      <w:proofErr w:type="spellEnd"/>
      <w:r>
        <w:t>, tytułem uzupełnienia powiedział, że jest to trudny moment. Można pewne rzeczy robić populistycznie i nie chcieć podnosić. Twierdzić, że dlaczego ludziom robić źle. Tylko to jest tak naprawdę oszukiwanie siebie i ludzi. Musicie brać pod uwagę to, że stopień inflacji jest nadal wysoki. Mamy też doświadczenie jak to swego czasu poprzednia Rada mroziła pewne sprawy podatkowe. I później musieliście stanąć przed tą decyzją, żeby drastycznie podnieść podatki. My nie jesteśmy oderwani od rzeczywistości, która nas otacza. W każdej gminie, na każdej sesji w tym okresie każda rada pochyla się podjęciem uchwały o podwyższeniu tych podatków. Dlatego też przyłącza się do prośby pana Skarbnika o to, żeby z całą odpowiedzialnością pochylić się nad tym, biorąc pod uwagę wszelkie tego aspekty.</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12</w:t>
      </w:r>
    </w:p>
    <w:p>
      <w:pPr>
        <w:pStyle w:val="Bezodstpw"/>
        <w:spacing w:line="240" w:lineRule="auto"/>
      </w:pPr>
      <w:r>
        <w:t>- głosy przeciw 2</w:t>
      </w:r>
    </w:p>
    <w:p>
      <w:pPr>
        <w:pStyle w:val="Bezodstpw"/>
        <w:spacing w:line="240" w:lineRule="auto"/>
      </w:pPr>
      <w:r>
        <w:t>- głosy wstrzymujące się 1</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LXVII/54/2023</w:t>
      </w:r>
      <w:r>
        <w:t xml:space="preserve"> została przyjęta (uchwała w załączeniu).</w:t>
      </w:r>
    </w:p>
    <w:p>
      <w:pPr>
        <w:pStyle w:val="Bezodstpw"/>
        <w:spacing w:line="240" w:lineRule="auto"/>
      </w:pPr>
    </w:p>
    <w:p>
      <w:pPr>
        <w:pStyle w:val="Bezodstpw"/>
        <w:spacing w:line="240" w:lineRule="auto"/>
      </w:pPr>
      <w:r>
        <w:t>ad. 7</w:t>
      </w:r>
    </w:p>
    <w:p>
      <w:pPr>
        <w:pStyle w:val="Bezodstpw"/>
        <w:spacing w:line="240" w:lineRule="auto"/>
      </w:pPr>
      <w:r>
        <w:t>Skarbnik Gminy Maciej Maciejewski przedstawił projekt uchwały w sprawie</w:t>
      </w:r>
      <w:r>
        <w:rPr>
          <w:rFonts w:eastAsia="Calibri"/>
          <w:bCs/>
        </w:rPr>
        <w:t xml:space="preserve"> w</w:t>
      </w:r>
      <w:r>
        <w:rPr>
          <w:b/>
        </w:rPr>
        <w:t xml:space="preserve"> </w:t>
      </w:r>
      <w:r>
        <w:t>określenia wysokości stawek podatku od środków transportowych.</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12</w:t>
      </w:r>
    </w:p>
    <w:p>
      <w:pPr>
        <w:pStyle w:val="Bezodstpw"/>
        <w:spacing w:line="240" w:lineRule="auto"/>
      </w:pPr>
      <w:r>
        <w:t>- głosy przeciw 2</w:t>
      </w:r>
    </w:p>
    <w:p>
      <w:pPr>
        <w:pStyle w:val="Bezodstpw"/>
        <w:spacing w:line="240" w:lineRule="auto"/>
      </w:pPr>
      <w:r>
        <w:t>- głosy wstrzymujące się 1</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LXVII/55/2023</w:t>
      </w:r>
      <w:r>
        <w:t xml:space="preserve"> została przyjęta (uchwała w załączeniu).</w:t>
      </w:r>
    </w:p>
    <w:p>
      <w:pPr>
        <w:pStyle w:val="Bezodstpw"/>
        <w:spacing w:line="240" w:lineRule="auto"/>
      </w:pPr>
    </w:p>
    <w:p>
      <w:pPr>
        <w:pStyle w:val="Bezodstpw"/>
        <w:spacing w:line="240" w:lineRule="auto"/>
      </w:pPr>
      <w:r>
        <w:t>ad. 8</w:t>
      </w:r>
    </w:p>
    <w:p>
      <w:pPr>
        <w:pStyle w:val="Bezodstpw"/>
        <w:spacing w:line="240" w:lineRule="auto"/>
      </w:pPr>
      <w:r>
        <w:t>Kierownik Mariusz Czyż przedstawił projekt uchwały w sprawie</w:t>
      </w:r>
      <w:r>
        <w:rPr>
          <w:rFonts w:eastAsia="Calibri"/>
          <w:bCs/>
        </w:rPr>
        <w:t xml:space="preserve"> </w:t>
      </w:r>
      <w:r>
        <w:t>przyjęcia do realizacji wieloletniego programu profilaktyki zdrowotnej z zakresu profilaktyki osteoporozy.</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p>
    <w:p>
      <w:pPr>
        <w:pStyle w:val="Bezodstpw"/>
        <w:spacing w:line="240" w:lineRule="auto"/>
      </w:pPr>
      <w:r>
        <w:t xml:space="preserve">Radna Mariola </w:t>
      </w:r>
      <w:proofErr w:type="spellStart"/>
      <w:r>
        <w:t>Białczyk</w:t>
      </w:r>
      <w:proofErr w:type="spellEnd"/>
      <w:r>
        <w:t xml:space="preserve"> powiedziała, że bardzo dokładnie został program omówiony na posiedzeniu Komisji Infrastruktury Społecznej. Zgodnie opiniują pozytywnie, ponieważ tak jak każdy program dotyczący profilaktyki zdrowia jest bardzo potrzebny. Tylko wypada po prostu poprosić wszystkich mieszkańców, których program będzie dotyczył i jeżeli już wejdzie, żeby chętnie z niego skorzystali.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LXVII/56/2023</w:t>
      </w:r>
      <w:r>
        <w:t xml:space="preserve"> została przyjęta (uchwała w załączeniu).</w:t>
      </w:r>
    </w:p>
    <w:p>
      <w:pPr>
        <w:pStyle w:val="Bezodstpw"/>
        <w:spacing w:line="240" w:lineRule="auto"/>
      </w:pPr>
    </w:p>
    <w:p>
      <w:pPr>
        <w:pStyle w:val="Bezodstpw"/>
        <w:spacing w:line="240" w:lineRule="auto"/>
      </w:pPr>
      <w:r>
        <w:t>ad. 9</w:t>
      </w:r>
    </w:p>
    <w:p>
      <w:pPr>
        <w:pStyle w:val="Bezodstpw"/>
        <w:spacing w:line="240" w:lineRule="auto"/>
        <w:rPr>
          <w:rFonts w:eastAsia="Calibri"/>
          <w:bCs/>
        </w:rPr>
      </w:pPr>
      <w:r>
        <w:t xml:space="preserve">Wójt Dariusz </w:t>
      </w:r>
      <w:proofErr w:type="spellStart"/>
      <w:r>
        <w:t>Gryniewicz</w:t>
      </w:r>
      <w:proofErr w:type="spellEnd"/>
      <w:r>
        <w:t xml:space="preserve"> przedstawił projekt uchwały w sprawie</w:t>
      </w:r>
      <w:r>
        <w:rPr>
          <w:rFonts w:eastAsia="Calibri"/>
          <w:bCs/>
        </w:rPr>
        <w:t xml:space="preserve"> odwołania Skarbnika Gminy Sadki wraz z uzasadnieniem.</w:t>
      </w:r>
    </w:p>
    <w:p>
      <w:pPr>
        <w:pStyle w:val="Bezodstpw"/>
        <w:spacing w:line="240" w:lineRule="auto"/>
        <w:rPr>
          <w:rFonts w:eastAsia="Calibri"/>
          <w:bCs/>
        </w:rPr>
      </w:pPr>
    </w:p>
    <w:p>
      <w:pPr>
        <w:pStyle w:val="Bezodstpw"/>
        <w:spacing w:line="240" w:lineRule="auto"/>
      </w:pPr>
      <w:r>
        <w:t>Radny Michał Olejniczak jako Przewodniczący Komisji złożył na ręce pana Macieja serdeczne podziękowania.</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LXVII/57/2023</w:t>
      </w:r>
      <w:r>
        <w:t xml:space="preserve"> została przyjęta (uchwała w załączeniu).</w:t>
      </w:r>
    </w:p>
    <w:p>
      <w:pPr>
        <w:pStyle w:val="Bezodstpw"/>
        <w:spacing w:line="240" w:lineRule="auto"/>
      </w:pPr>
    </w:p>
    <w:p>
      <w:pPr>
        <w:pStyle w:val="Bezodstpw"/>
        <w:spacing w:line="240" w:lineRule="auto"/>
      </w:pPr>
      <w:r>
        <w:t xml:space="preserve">Następnie Wójt Gminy Sadki oraz pozostałe delegacje złożyły podziękowania i życzenia Skarbnikowi Gminy Maciejowi Maciejewskiemu, po czy pan Skarbnik Maciej Maciejewski w swoim wystąpieniu odniósł się do kilku lat pracy w </w:t>
      </w:r>
      <w:proofErr w:type="spellStart"/>
      <w:r>
        <w:t>sadkowskim</w:t>
      </w:r>
      <w:proofErr w:type="spellEnd"/>
      <w:r>
        <w:t xml:space="preserve"> samorządzie i podziękował za współpracę.</w:t>
      </w:r>
    </w:p>
    <w:p>
      <w:pPr>
        <w:pStyle w:val="Bezodstpw"/>
        <w:spacing w:line="240" w:lineRule="auto"/>
      </w:pPr>
    </w:p>
    <w:p>
      <w:pPr>
        <w:pStyle w:val="Bezodstpw"/>
        <w:spacing w:line="240" w:lineRule="auto"/>
      </w:pPr>
      <w:r>
        <w:t>ad.10</w:t>
      </w:r>
    </w:p>
    <w:p>
      <w:pPr>
        <w:pStyle w:val="Bezodstpw"/>
        <w:spacing w:line="240" w:lineRule="auto"/>
        <w:rPr>
          <w:rFonts w:eastAsia="Calibri"/>
          <w:bCs/>
        </w:rPr>
      </w:pPr>
      <w:r>
        <w:t xml:space="preserve">Wójt Dariusz </w:t>
      </w:r>
      <w:proofErr w:type="spellStart"/>
      <w:r>
        <w:t>Gryniewicz</w:t>
      </w:r>
      <w:proofErr w:type="spellEnd"/>
      <w:r>
        <w:t xml:space="preserve"> przedstawił projekt uchwały w sprawie</w:t>
      </w:r>
      <w:r>
        <w:rPr>
          <w:rFonts w:eastAsia="Calibri"/>
          <w:bCs/>
        </w:rPr>
        <w:t xml:space="preserve"> powołania Skarbnika Gminy Sadki oraz kandydatkę na to stanowisko.</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LXVII/58/2023</w:t>
      </w:r>
      <w:r>
        <w:t xml:space="preserve"> została przyjęta (uchwała w załączeniu).</w:t>
      </w:r>
    </w:p>
    <w:p>
      <w:pPr>
        <w:pStyle w:val="Bezodstpw"/>
        <w:spacing w:line="240" w:lineRule="auto"/>
      </w:pPr>
    </w:p>
    <w:p>
      <w:pPr>
        <w:pStyle w:val="Bezodstpw"/>
        <w:spacing w:line="240" w:lineRule="auto"/>
      </w:pPr>
      <w:r>
        <w:t>Wójt Gminy Sadki oraz delegacje złożyły życzenia pani Krystynie Kołodziejczak, wybranej na stanowiska Skarbnika Gminy Sadki, natomiast nowo wybrana Skarbnik Gminy podziękowała za życzenia.</w:t>
      </w:r>
    </w:p>
    <w:p>
      <w:pPr>
        <w:pStyle w:val="Bezodstpw"/>
        <w:spacing w:line="240" w:lineRule="auto"/>
      </w:pPr>
    </w:p>
    <w:p>
      <w:pPr>
        <w:pStyle w:val="Bezodstpw"/>
        <w:spacing w:line="240" w:lineRule="auto"/>
      </w:pPr>
      <w:r>
        <w:t>ad. 11</w:t>
      </w:r>
    </w:p>
    <w:p>
      <w:pPr>
        <w:pStyle w:val="Bezodstpw"/>
        <w:spacing w:line="240" w:lineRule="auto"/>
        <w:rPr>
          <w:rFonts w:eastAsia="Calibri"/>
        </w:rPr>
      </w:pPr>
      <w:r>
        <w:rPr>
          <w:rFonts w:eastAsia="Calibri"/>
        </w:rPr>
        <w:t>Przewodniczący Rady Gminy Andrzej Niedbała przedstawił informację o</w:t>
      </w:r>
      <w:r>
        <w:t xml:space="preserve"> złożonych oświadczeniach majątkowych przez radnych. Powiedział, że </w:t>
      </w:r>
      <w:r>
        <w:rPr>
          <w:rFonts w:eastAsia="Calibri"/>
        </w:rPr>
        <w:t xml:space="preserve">zgodnie z ustawą o samorządzie gminnym radni zobowiązani są do złożenia oświadczeń majątkowych za rok poprzedni w tym przypadku za rok 2022 w terminie do 30 kwietnia roku następnego w tym przypadku do 30 kwietnia 2023 roku. </w:t>
      </w:r>
      <w:r>
        <w:rPr>
          <w:rFonts w:eastAsia="Calibri"/>
        </w:rPr>
        <w:br/>
        <w:t xml:space="preserve">W ustawowym terminie 14 Radnych Rady Gminy Sadki złożyło oświadczenia majątkowe. Po dokonaniu analizy złożonych oświadczeń stwierdzono, że w oświadczeniach pięciu radnych występują nieprawidłowości i tak w oświadczeniu majątkowym Pani Radnej Marioli </w:t>
      </w:r>
      <w:proofErr w:type="spellStart"/>
      <w:r>
        <w:rPr>
          <w:rFonts w:eastAsia="Calibri"/>
        </w:rPr>
        <w:t>Białczyk</w:t>
      </w:r>
      <w:proofErr w:type="spellEnd"/>
      <w:r>
        <w:rPr>
          <w:rFonts w:eastAsia="Calibri"/>
        </w:rPr>
        <w:t xml:space="preserve"> w części A pkt. VIII nie wskazano prawidłowej wartości uzyskanego dochodu z tytułu zatrudnienia w 2022 roku. W oświadczeniu majątkowym Pana Radnego Jacka </w:t>
      </w:r>
      <w:proofErr w:type="spellStart"/>
      <w:r>
        <w:rPr>
          <w:rFonts w:eastAsia="Calibri"/>
        </w:rPr>
        <w:t>Mierwy</w:t>
      </w:r>
      <w:proofErr w:type="spellEnd"/>
      <w:r>
        <w:rPr>
          <w:rFonts w:eastAsia="Calibri"/>
        </w:rPr>
        <w:t xml:space="preserve"> w części B pkt. 4 rubrykę pozostawiono niewypełnioną, a należało jeżeli rubryka nie znajduje w konkretnym przypadku zastosowania wpisać „nie dotyczy”. W oświadczeniu majątkowym Pana Radnego Michała Olejniczaka w części B pkt.1  </w:t>
      </w:r>
      <w:r>
        <w:rPr>
          <w:rFonts w:eastAsia="Calibri"/>
        </w:rPr>
        <w:br/>
        <w:t xml:space="preserve">i w części B pkt.4 nie podano miejsca położenia nieruchomości wymienionych w części A pkt. II.1. </w:t>
      </w:r>
      <w:r>
        <w:rPr>
          <w:rFonts w:eastAsia="Calibri"/>
        </w:rPr>
        <w:br/>
        <w:t xml:space="preserve">i w części A pkt.II.4. W oświadczeniu majątkowym Pani Radnej Moniki Mroczkowskiej w części B pkt. 1 i 3 rubrykę pozostawiono niewypełnioną, a należało jeżeli rubryka nie znajduje  w konkretnym przypadku zastosowania wpisać „nie dotyczy”.  W części B pkt. 2 i  w części B pkt. 4 nie podano miejsca położenia nieruchomości wymienionych w części A pkt. II.2. i w części A pkt.II.4. </w:t>
      </w:r>
      <w:r>
        <w:rPr>
          <w:rFonts w:eastAsia="Calibri"/>
        </w:rPr>
        <w:br/>
        <w:t xml:space="preserve">W oświadczeniu majątkowym Pana Radnego Dariusza Mateja w części B pkt. 2 i 3 pozostawiono niewypełnione rubryki, a należało jeżeli rubryka nie znajduje w konkretnym przypadku zastosowania wpisać „nie dotyczy”. W związku ze stwierdzonymi nieprawidłowościami wystąpił do wymienionych radnych o złożenie wyjaśnień i uzupełnień do złożonych oświadczeń. Wszystkie wezwane osoby dokonały stosownych wyjaśnień i uzupełnień. Wobec czego w dniu 20 czerwca bieżącego roku przekazał zgodnie z przepisami po jednym egzemplarzu oświadczeń majątkowych do Urzędu Skarbowego w Nakle n. Not. Oświadczenia majątkowe radnych zostały również udostępnione do publicznej wiadomości na stronie Biuletynu Informacji Publicznej Urzędu Gminy w Sadkach. </w:t>
      </w:r>
      <w:r>
        <w:rPr>
          <w:rFonts w:eastAsia="Calibri"/>
        </w:rPr>
        <w:br/>
        <w:t xml:space="preserve">W ustawowym terminie Przewodniczący Rady Gminy Sadki złożył również oświadczenie majątkowe, które zostało przekazane do weryfikacji Wojewodzie Kujawsko – Pomorskiemu. Wojewoda po jego sprawdzeniu nie stwierdził nieprawidłowości. </w:t>
      </w:r>
    </w:p>
    <w:p>
      <w:pPr>
        <w:pStyle w:val="Bezodstpw"/>
        <w:spacing w:line="240" w:lineRule="auto"/>
        <w:rPr>
          <w:rFonts w:eastAsia="Calibri"/>
        </w:rPr>
      </w:pPr>
    </w:p>
    <w:p>
      <w:pPr>
        <w:pStyle w:val="Bezodstpw"/>
        <w:spacing w:line="240" w:lineRule="auto"/>
        <w:rPr>
          <w:rFonts w:eastAsia="Calibri"/>
        </w:rPr>
      </w:pPr>
      <w:r>
        <w:rPr>
          <w:rFonts w:eastAsia="Calibri"/>
        </w:rPr>
        <w:t xml:space="preserve">Sekretarz Gminy Andrzej </w:t>
      </w:r>
      <w:proofErr w:type="spellStart"/>
      <w:r>
        <w:rPr>
          <w:rFonts w:eastAsia="Calibri"/>
        </w:rPr>
        <w:t>Wiekierak</w:t>
      </w:r>
      <w:proofErr w:type="spellEnd"/>
      <w:r>
        <w:rPr>
          <w:rFonts w:eastAsia="Calibri"/>
        </w:rPr>
        <w:t xml:space="preserve"> przedstawił informację </w:t>
      </w:r>
      <w:r>
        <w:t xml:space="preserve">o złożonych oświadczeniach majątkowych przez pracowników samorządowych. Powiedział, że działając na podstawie art. 24 h ustawy z dnia 8 marca 1990 roku o samorządzie gminnym dokonano analizy danych zawartych </w:t>
      </w:r>
      <w:r>
        <w:br/>
        <w:t xml:space="preserve">w oświadczeniach majątkowych złożonych przez Zastępcę Wójta, kierowników jednostek organizacyjnych, w tym instytucji kultury, Sekretarza Gminy, Skarbnika Gminy oraz osób wydających decyzje administracyjne w imieniu wójta gminy. Analizę danych zawartych w oświadczeniach majątkowych dokonano poprzez porównanie ich treści oraz załączonej kopii zeznania o wysokości osiągniętego dochodu w roku podatkowym 2022 wg. stanu na dzień 31 grudnia tego roku z treścią oświadczeń majątkowych złożonych wg. stanu na dzień 31 grudnia 2021 roku. Oświadczenia majątkowe w ramach Urzędu i jednostek złożyło 11 osób. Dodatkowo wpłynęły też oświadczenia majątkowe w związku z odwołaniem upoważnień do wydawania decyzji w imieniu wójta. W tym przypadku wpłynęły oświadczenia pani Doroty Maćkowiak wg. staniu na 25 maja 2022 roku oraz pani Edyty </w:t>
      </w:r>
      <w:proofErr w:type="spellStart"/>
      <w:r>
        <w:t>Deji</w:t>
      </w:r>
      <w:proofErr w:type="spellEnd"/>
      <w:r>
        <w:t xml:space="preserve"> według stanu na 10 czerwca 2022 roku. Dodatkowo oświadczenie majątkowe w związku </w:t>
      </w:r>
      <w:r>
        <w:br/>
        <w:t xml:space="preserve">z przeniesieniem ze stanowiska Kierownika GOPS w Sadkach na inne stanowisko urzędnicze złożył pan Mariusz Czyż wg. stanu na 31 marca 2022 roku. Pierwsze oświadczenie majątkowe w związku </w:t>
      </w:r>
      <w:r>
        <w:br/>
        <w:t xml:space="preserve">z nawiązaniem stosunku pracy złożyła natomiast pani Katarzyna Nowak, w związku z zatrudnieniem </w:t>
      </w:r>
      <w:r>
        <w:br/>
        <w:t xml:space="preserve">z dniem 1 października 2022 roku. Po jednym egzemplarzu oświadczenia Wójt przekazał Urzędowi Skarbowemu właściwemu ze względu na miejsce zamieszkania osoby składającej oświadczenie majątkowe. Co do pięciu oświadczeń zauważono pewne braki, niedociągnięcia. Co do dwóch przypadków wymagało to złożenia korekt tych oświadczeń w związku z niewyszczególnieniem poszczególnych składowych w zakresie uzyskiwanych w roku podatkowym 2022 dochodów. Co do informacji o osobach, które nie złożyły oświadczeń lub złożyły je po terminie to nie wystąpiły takie przypadki. I w związku z powyższym nie trzeba było podejmować działań w związku </w:t>
      </w:r>
      <w:r>
        <w:br/>
        <w:t>z nieprawidłowościami w zakresie co do terminowości ich składania.</w:t>
      </w:r>
    </w:p>
    <w:p>
      <w:pPr>
        <w:pStyle w:val="Bezodstpw"/>
        <w:spacing w:line="240" w:lineRule="auto"/>
        <w:rPr>
          <w:rFonts w:eastAsiaTheme="minorHAnsi"/>
        </w:rPr>
      </w:pPr>
    </w:p>
    <w:p>
      <w:pPr>
        <w:pStyle w:val="Bezodstpw"/>
        <w:spacing w:line="240" w:lineRule="auto"/>
        <w:rPr>
          <w:rFonts w:eastAsiaTheme="minorHAnsi"/>
        </w:rPr>
      </w:pPr>
      <w:r>
        <w:rPr>
          <w:rFonts w:eastAsiaTheme="minorHAnsi"/>
        </w:rPr>
        <w:t>Nie zgłoszono pytań.</w:t>
      </w:r>
    </w:p>
    <w:p>
      <w:pPr>
        <w:pStyle w:val="Bezodstpw"/>
        <w:spacing w:line="240" w:lineRule="auto"/>
        <w:rPr>
          <w:rFonts w:eastAsiaTheme="minorHAnsi"/>
        </w:rPr>
      </w:pPr>
    </w:p>
    <w:p>
      <w:pPr>
        <w:pStyle w:val="Bezodstpw"/>
        <w:spacing w:line="240" w:lineRule="auto"/>
        <w:rPr>
          <w:rFonts w:eastAsiaTheme="minorHAnsi"/>
        </w:rPr>
      </w:pPr>
      <w:r>
        <w:rPr>
          <w:rFonts w:eastAsiaTheme="minorHAnsi"/>
        </w:rPr>
        <w:t>ad. 12</w:t>
      </w:r>
    </w:p>
    <w:p>
      <w:pPr>
        <w:pStyle w:val="Bezodstpw"/>
        <w:spacing w:line="240" w:lineRule="auto"/>
      </w:pPr>
      <w:r>
        <w:t>Kierownik GOPS Katarzyna Nowak przedstawiła Sprawozdanie z działalności świetlic „Wesoły zakątek” za okres 01.10.2022 r. do 30.09.2023 r. (sprawozdanie w załączeniu).</w:t>
      </w:r>
    </w:p>
    <w:p>
      <w:pPr>
        <w:pStyle w:val="Bezodstpw"/>
        <w:spacing w:line="240" w:lineRule="auto"/>
      </w:pPr>
    </w:p>
    <w:p>
      <w:pPr>
        <w:pStyle w:val="Bezodstpw"/>
        <w:spacing w:line="240" w:lineRule="auto"/>
      </w:pPr>
      <w:r>
        <w:t>Nie zgłoszono pytań.</w:t>
      </w:r>
    </w:p>
    <w:p>
      <w:pPr>
        <w:pStyle w:val="Bezodstpw"/>
        <w:spacing w:line="240" w:lineRule="auto"/>
        <w:rPr>
          <w:rFonts w:eastAsiaTheme="minorHAnsi"/>
        </w:rPr>
      </w:pPr>
    </w:p>
    <w:p>
      <w:pPr>
        <w:pStyle w:val="Bezodstpw"/>
        <w:spacing w:line="240" w:lineRule="auto"/>
        <w:rPr>
          <w:rFonts w:eastAsiaTheme="minorHAnsi"/>
        </w:rPr>
      </w:pPr>
      <w:r>
        <w:rPr>
          <w:rFonts w:eastAsiaTheme="minorHAnsi"/>
        </w:rPr>
        <w:t>ad. 13</w:t>
      </w:r>
    </w:p>
    <w:p>
      <w:pPr>
        <w:pStyle w:val="Bezodstpw"/>
        <w:spacing w:line="240" w:lineRule="auto"/>
      </w:pPr>
      <w:r>
        <w:t>Kierownik GZOO Joanna Nowicka przedstawiła Informację o stanie realizacji zadań oświatowych Gminy Sadki za rok szkolny 2022/2023 (informacja w załączeniu).</w:t>
      </w:r>
    </w:p>
    <w:p>
      <w:pPr>
        <w:pStyle w:val="Bezodstpw"/>
        <w:spacing w:line="240" w:lineRule="auto"/>
      </w:pPr>
      <w:r>
        <w:t>Nie zgłoszono pytań.</w:t>
      </w:r>
    </w:p>
    <w:p>
      <w:pPr>
        <w:pStyle w:val="Bezodstpw"/>
        <w:spacing w:line="240" w:lineRule="auto"/>
      </w:pPr>
    </w:p>
    <w:p>
      <w:pPr>
        <w:pStyle w:val="Bezodstpw"/>
        <w:spacing w:line="240" w:lineRule="auto"/>
      </w:pPr>
      <w:r>
        <w:t>ad. 14</w:t>
      </w:r>
    </w:p>
    <w:p>
      <w:pPr>
        <w:pStyle w:val="Bezodstpw"/>
        <w:spacing w:line="240" w:lineRule="auto"/>
      </w:pPr>
      <w:r>
        <w:t>Sprawy różne, wolne wnioski.</w:t>
      </w:r>
    </w:p>
    <w:p>
      <w:pPr>
        <w:pStyle w:val="Bezodstpw"/>
        <w:spacing w:line="240" w:lineRule="auto"/>
      </w:pPr>
    </w:p>
    <w:p>
      <w:pPr>
        <w:pStyle w:val="Bezodstpw"/>
        <w:spacing w:line="240" w:lineRule="auto"/>
      </w:pPr>
      <w:r>
        <w:t>Przewodniczący Rady Gminy poprosił o zabranie głosu przez panią Marię Orłowską, która wpisała się na listę mówców.</w:t>
      </w:r>
    </w:p>
    <w:p>
      <w:pPr>
        <w:pStyle w:val="Bezodstpw"/>
        <w:spacing w:line="240" w:lineRule="auto"/>
      </w:pPr>
    </w:p>
    <w:p>
      <w:pPr>
        <w:pStyle w:val="Bezodstpw"/>
        <w:spacing w:line="240" w:lineRule="auto"/>
      </w:pPr>
      <w:r>
        <w:t xml:space="preserve">Maria Orłowska przedstawiła wystąpienie nt. ochrony zabytków w Gminie Sadki (wystąpienie </w:t>
      </w:r>
      <w:r>
        <w:br/>
        <w:t>w załączeniu).</w:t>
      </w:r>
    </w:p>
    <w:p>
      <w:pPr>
        <w:pStyle w:val="Bezodstpw"/>
        <w:spacing w:line="240" w:lineRule="auto"/>
      </w:pPr>
      <w:r>
        <w:t>Na zakończenie swojego wystąpienia poprosiła o zorganizowanie spotkania z dr Sławomirem Łanieckim, a także o zamontowanie lustra na holu Urzędu Gminy.</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chciał podziękować pani Marii mimo, że jak była radną </w:t>
      </w:r>
      <w:r>
        <w:br/>
        <w:t xml:space="preserve">w pierwszej kadencji, to nie zawsze było im po drodze. Niemniej jednak musi powiedzieć, że pani Maria jest osobą, której zabytki „pod skórą leżą”. Dobrze, że jest ktoś taki, kto o to dba. I dobrze jest, że ten ktoś ma taką determinację. Za to pani Marii serdecznie dziękuje i też pani Maria motywuje nas do pracy w szczytnym celu, ponieważ nie mamy wiele tych zabytków. Te, które mamy stanowią </w:t>
      </w:r>
      <w:r>
        <w:br/>
        <w:t xml:space="preserve">o pamięci tych, których z nami już nie ma, a którzy przysłużyli się do kształtu tej dzisiejszej społeczności, w której mamy zaszczyt pracować i przebywać. </w:t>
      </w:r>
    </w:p>
    <w:p>
      <w:pPr>
        <w:pStyle w:val="Bezodstpw"/>
        <w:spacing w:line="240" w:lineRule="auto"/>
      </w:pPr>
    </w:p>
    <w:p>
      <w:pPr>
        <w:pStyle w:val="Bezodstpw"/>
        <w:spacing w:line="240" w:lineRule="auto"/>
      </w:pPr>
      <w:r>
        <w:t xml:space="preserve">Radny Michał Piszczek powiedział, że na początku miesiąca był pożar koło PSZOK-u. Koło </w:t>
      </w:r>
      <w:r>
        <w:br/>
        <w:t>PSZOK-u jest też hydrant, który ma służyć jako zabezpieczenie p.poż. dla tamtego obiektu. Jak się okazało strażacy próbowali tam zaczerpnąć wody, ale ciśnienia nie było wystarczającego by tankować samochody. Prośba, żeby zrobić inwentaryzację hydrantów znajdujących się na terenie gminy, żeby nie doszło jak w Nakle, gdzie był pożar, a sieć hydrantowa nie zdała egzaminu. Poza tym jak był pożar to w Sadkach wody nie było albo była w znikomych ilościach i nie było ciśnienia jak normalnie. Prośba, żeby zrobić inwentaryzację i sprawdzić czy ciśnienie w hydrantach jest wg. norm.</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to słuszna uwaga. Co do Nakła to nie do końca tak było, ale to nie jest nasza sprawa. To nie pierwszy raz zgłaszana taka sytuacja. W ubiegłych latach dotyczyła np. pożaru w Anielinach, a samochód się tankował w Śmielinie. Oficjalnie zwracamy się do spółki o tzw. ekspertyzę i taką dostawaliśmy. Kilkakrotnie to pismo było ponawiane i były odpowiedzi, że jest wszystko w porządku. Wtedy kto inny dowodził tą spółką. Tutaj zapewnia, że jest to bardzo cenny głos w dyskusji dlatego, że wspólnie podejmujemy decyzje o doposażeniu straży, natomiast jeżeli chodzi o pożary to każdy ma świadomość, że woda to podstawowe narzędzie, które jest potrzebne. Zapewnia, że taka prośba o ekspertyzę zostanie wysłana do </w:t>
      </w:r>
      <w:proofErr w:type="spellStart"/>
      <w:r>
        <w:t>KPWiK</w:t>
      </w:r>
      <w:proofErr w:type="spellEnd"/>
      <w:r>
        <w:t xml:space="preserve"> w Szubinie, który jest zarządcą tych urządzeń.</w:t>
      </w:r>
    </w:p>
    <w:p>
      <w:pPr>
        <w:pStyle w:val="Bezodstpw"/>
        <w:spacing w:line="240" w:lineRule="auto"/>
      </w:pPr>
    </w:p>
    <w:p>
      <w:pPr>
        <w:pStyle w:val="Bezodstpw"/>
        <w:spacing w:line="240" w:lineRule="auto"/>
      </w:pPr>
      <w:r>
        <w:t>Radny Łukasz Palacz poprosił o to, żeby przy sprawdzeniu wydajności hydrantów zostały one poprawnie oznakowane. Na przykład na ul. Mickiewicza wszystkie hydranty podziemne nie mają oznakowani naziemnych. Przy ostatnich ćwiczeniach musieli szukać, które studzienki są hydrantowe, a jest to bezpośrednie sąsiedztwo szkoły, ośrodka zdrowia, policji jak i budynków wielorodzinnych. Następnie zapytał jak dalej wygląda sprawa Przedszkola, bo termin upłynął, a oddania na chwilę obecną jeszcze nie ma. Zapytał też czy się coś od ostatniej sesji względem przejazdu zmieniło i czy Wyrzysk albo my podjęliśmy jakieś działania.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wniosek zostanie uzupełniony o to oznakowanie. Natomiast jeśli chodzi o kwestię terminowości ukończenia prac to omawiał to na Komisji </w:t>
      </w:r>
      <w:r>
        <w:br/>
        <w:t>i przedstawił tam do wglądu dokumenty. Odpowiedź dla pana Radnego będzie przygotowana na piśmie.</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na drugie pytanie. Sytuacja jest tego rodzaju, że zostały podjęte jeszcze rozmowy z włodarzami gminy Wyrzysk. Ustaliliśmy, że władze spróbują przekonać radnych do przychylenia się do naszej wersji czyli, żeby pozwolono wydzielić i przekazać tylko część tej drogi. Z tego też powodu wystosowaliśmy kolejne pismo dwa, czy trzy tygodnie temu </w:t>
      </w:r>
      <w:r>
        <w:br/>
      </w:r>
      <w:bookmarkStart w:id="0" w:name="_GoBack"/>
      <w:bookmarkEnd w:id="0"/>
      <w:r>
        <w:t>o to, że zainteresowani jesteśmy tylko częścią tej drogi. Obiecano nam, że na posiedzeniach komisji, czy sesji Rady Miejskiej ten temat będzie omawiany w tym kierunku, żeby przekonać radnych, żeby przychylić się do naszego wniosku. Ma nadzieję, że przy ponownym omawianiu czy rozpatrywaniu naszego wniosku wynik będzie korzystny.</w:t>
      </w:r>
    </w:p>
    <w:p>
      <w:pPr>
        <w:pStyle w:val="Bezodstpw"/>
        <w:spacing w:line="240" w:lineRule="auto"/>
      </w:pPr>
    </w:p>
    <w:p>
      <w:pPr>
        <w:pStyle w:val="Bezodstpw"/>
        <w:spacing w:line="240" w:lineRule="auto"/>
      </w:pPr>
      <w:r>
        <w:t>ad. 15</w:t>
      </w:r>
    </w:p>
    <w:p>
      <w:pPr>
        <w:pStyle w:val="Bezodstpw"/>
        <w:spacing w:line="240" w:lineRule="auto"/>
      </w:pPr>
      <w:r>
        <w:t>W związku z wyczerpaniem porządku obrad Przewodniczący Rady Gminy Andrzej Niedbała podziękował wszystkim za udział i zakończył LXVII sesję Rady Gminy Sadki.</w:t>
      </w:r>
    </w:p>
    <w:p>
      <w:pPr>
        <w:pStyle w:val="Bezodstpw"/>
        <w:spacing w:line="240" w:lineRule="auto"/>
      </w:pPr>
    </w:p>
    <w:p>
      <w:pPr>
        <w:pStyle w:val="Bezodstpw"/>
        <w:spacing w:line="240" w:lineRule="auto"/>
      </w:pPr>
      <w:r>
        <w:t xml:space="preserve">Nagranie audiowizualne LXVII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p>
      <w:pPr>
        <w:pStyle w:val="Bezodstpw"/>
        <w:spacing w:line="240" w:lineRule="auto"/>
      </w:pP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10</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62"/>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55F6C"/>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3834CA"/>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A7B2B"/>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E6BFA"/>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5A343A"/>
    <w:multiLevelType w:val="hybridMultilevel"/>
    <w:tmpl w:val="9AE84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45CD0"/>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BE73F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76CD1"/>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310A4"/>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15A0E"/>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533A7"/>
    <w:multiLevelType w:val="hybridMultilevel"/>
    <w:tmpl w:val="70E8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91105"/>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FD4ECD"/>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D6117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E346E"/>
    <w:multiLevelType w:val="hybridMultilevel"/>
    <w:tmpl w:val="070A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7726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3214B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AF17D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5F6B55"/>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158A5"/>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F2427"/>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83C71"/>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AC731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FB49D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2A7C14"/>
    <w:multiLevelType w:val="hybridMultilevel"/>
    <w:tmpl w:val="A76A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710D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469F6"/>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2B80B4C"/>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362763B"/>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E942F8"/>
    <w:multiLevelType w:val="hybridMultilevel"/>
    <w:tmpl w:val="7B1A3B30"/>
    <w:lvl w:ilvl="0" w:tplc="EEE678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72D71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D474B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E448AE"/>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D703B3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B3CF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1116618"/>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B31F2A"/>
    <w:multiLevelType w:val="hybridMultilevel"/>
    <w:tmpl w:val="ADDC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22A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C675C"/>
    <w:multiLevelType w:val="hybridMultilevel"/>
    <w:tmpl w:val="F9AA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3"/>
  </w:num>
  <w:num w:numId="5">
    <w:abstractNumId w:val="10"/>
  </w:num>
  <w:num w:numId="6">
    <w:abstractNumId w:val="21"/>
  </w:num>
  <w:num w:numId="7">
    <w:abstractNumId w:val="14"/>
  </w:num>
  <w:num w:numId="8">
    <w:abstractNumId w:val="9"/>
  </w:num>
  <w:num w:numId="9">
    <w:abstractNumId w:val="7"/>
  </w:num>
  <w:num w:numId="10">
    <w:abstractNumId w:val="31"/>
  </w:num>
  <w:num w:numId="11">
    <w:abstractNumId w:val="38"/>
  </w:num>
  <w:num w:numId="12">
    <w:abstractNumId w:val="2"/>
  </w:num>
  <w:num w:numId="13">
    <w:abstractNumId w:val="32"/>
  </w:num>
  <w:num w:numId="14">
    <w:abstractNumId w:val="20"/>
  </w:num>
  <w:num w:numId="15">
    <w:abstractNumId w:val="36"/>
  </w:num>
  <w:num w:numId="16">
    <w:abstractNumId w:val="11"/>
  </w:num>
  <w:num w:numId="17">
    <w:abstractNumId w:val="29"/>
  </w:num>
  <w:num w:numId="18">
    <w:abstractNumId w:val="22"/>
  </w:num>
  <w:num w:numId="19">
    <w:abstractNumId w:val="33"/>
  </w:num>
  <w:num w:numId="20">
    <w:abstractNumId w:val="6"/>
  </w:num>
  <w:num w:numId="21">
    <w:abstractNumId w:val="25"/>
  </w:num>
  <w:num w:numId="22">
    <w:abstractNumId w:val="5"/>
  </w:num>
  <w:num w:numId="23">
    <w:abstractNumId w:val="39"/>
  </w:num>
  <w:num w:numId="24">
    <w:abstractNumId w:val="37"/>
  </w:num>
  <w:num w:numId="25">
    <w:abstractNumId w:val="15"/>
  </w:num>
  <w:num w:numId="26">
    <w:abstractNumId w:val="8"/>
  </w:num>
  <w:num w:numId="27">
    <w:abstractNumId w:val="34"/>
  </w:num>
  <w:num w:numId="28">
    <w:abstractNumId w:val="26"/>
  </w:num>
  <w:num w:numId="29">
    <w:abstractNumId w:val="17"/>
  </w:num>
  <w:num w:numId="30">
    <w:abstractNumId w:val="3"/>
  </w:num>
  <w:num w:numId="31">
    <w:abstractNumId w:val="35"/>
  </w:num>
  <w:num w:numId="32">
    <w:abstractNumId w:val="1"/>
  </w:num>
  <w:num w:numId="33">
    <w:abstractNumId w:val="0"/>
  </w:num>
  <w:num w:numId="34">
    <w:abstractNumId w:val="27"/>
  </w:num>
  <w:num w:numId="35">
    <w:abstractNumId w:val="3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4"/>
  </w:num>
  <w:num w:numId="40">
    <w:abstractNumId w:val="12"/>
  </w:num>
  <w:num w:numId="41">
    <w:abstractNumId w:val="13"/>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77752510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CF0C-3FF8-41D9-9815-33772A9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5656</TotalTime>
  <Pages>10</Pages>
  <Words>4338</Words>
  <Characters>26031</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 Maćkowiak</cp:lastModifiedBy>
  <cp:revision>406</cp:revision>
  <cp:lastPrinted>2023-05-25T05:04:00Z</cp:lastPrinted>
  <dcterms:created xsi:type="dcterms:W3CDTF">2023-04-26T17:13:00Z</dcterms:created>
  <dcterms:modified xsi:type="dcterms:W3CDTF">2023-11-29T07:03:00Z</dcterms:modified>
</cp:coreProperties>
</file>