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A777" w14:textId="77777777" w:rsidR="00C64CAC" w:rsidRPr="007C2949" w:rsidRDefault="00000000" w:rsidP="006A4C2B">
      <w:pPr>
        <w:jc w:val="right"/>
        <w:rPr>
          <w:b/>
          <w:bCs/>
          <w:i/>
          <w:iCs/>
          <w:color w:val="auto"/>
          <w:sz w:val="22"/>
          <w:szCs w:val="22"/>
          <w:lang w:val="pl-PL"/>
        </w:rPr>
      </w:pPr>
      <w:r w:rsidRPr="007C2949">
        <w:rPr>
          <w:b/>
          <w:bCs/>
          <w:i/>
          <w:iCs/>
          <w:color w:val="auto"/>
          <w:sz w:val="22"/>
          <w:szCs w:val="22"/>
          <w:lang w:val="pl-PL"/>
        </w:rPr>
        <w:t>Załącznik nr 2</w:t>
      </w:r>
    </w:p>
    <w:p w14:paraId="22A25773" w14:textId="75C41F0E" w:rsidR="00C64CAC" w:rsidRPr="007C2949" w:rsidRDefault="00000000" w:rsidP="006A4C2B">
      <w:pPr>
        <w:jc w:val="right"/>
        <w:rPr>
          <w:b/>
          <w:bCs/>
          <w:i/>
          <w:iCs/>
          <w:color w:val="auto"/>
          <w:sz w:val="22"/>
          <w:szCs w:val="22"/>
          <w:lang w:val="pl-PL"/>
        </w:rPr>
      </w:pPr>
      <w:r w:rsidRPr="007C2949">
        <w:rPr>
          <w:b/>
          <w:bCs/>
          <w:i/>
          <w:iCs/>
          <w:color w:val="auto"/>
          <w:sz w:val="22"/>
          <w:szCs w:val="22"/>
          <w:lang w:val="pl-PL"/>
        </w:rPr>
        <w:t xml:space="preserve">do Zarządzenia </w:t>
      </w:r>
      <w:r w:rsidR="008E6FA2" w:rsidRPr="007C2949">
        <w:rPr>
          <w:b/>
          <w:bCs/>
          <w:i/>
          <w:iCs/>
          <w:color w:val="auto"/>
          <w:sz w:val="22"/>
          <w:szCs w:val="22"/>
          <w:lang w:val="pl-PL"/>
        </w:rPr>
        <w:t xml:space="preserve"> nr </w:t>
      </w:r>
      <w:r w:rsidR="007C2949" w:rsidRPr="007C2949">
        <w:rPr>
          <w:b/>
          <w:bCs/>
          <w:i/>
          <w:iCs/>
          <w:color w:val="auto"/>
          <w:sz w:val="22"/>
          <w:szCs w:val="22"/>
          <w:lang w:val="pl-PL"/>
        </w:rPr>
        <w:t>7</w:t>
      </w:r>
      <w:r w:rsidR="001928BA">
        <w:rPr>
          <w:b/>
          <w:bCs/>
          <w:i/>
          <w:iCs/>
          <w:color w:val="auto"/>
          <w:sz w:val="22"/>
          <w:szCs w:val="22"/>
          <w:lang w:val="pl-PL"/>
        </w:rPr>
        <w:t>3</w:t>
      </w:r>
      <w:r w:rsidR="00095D7C">
        <w:rPr>
          <w:b/>
          <w:bCs/>
          <w:i/>
          <w:iCs/>
          <w:color w:val="auto"/>
          <w:sz w:val="22"/>
          <w:szCs w:val="22"/>
          <w:lang w:val="pl-PL"/>
        </w:rPr>
        <w:t>.</w:t>
      </w:r>
      <w:r w:rsidRPr="007C2949">
        <w:rPr>
          <w:b/>
          <w:bCs/>
          <w:i/>
          <w:iCs/>
          <w:color w:val="auto"/>
          <w:sz w:val="22"/>
          <w:szCs w:val="22"/>
          <w:lang w:val="pl-PL"/>
        </w:rPr>
        <w:t>2023</w:t>
      </w:r>
    </w:p>
    <w:p w14:paraId="49019ABD" w14:textId="4351CE1E" w:rsidR="00C64CAC" w:rsidRPr="007C2949" w:rsidRDefault="006A4C2B" w:rsidP="006A4C2B">
      <w:pPr>
        <w:jc w:val="right"/>
        <w:rPr>
          <w:b/>
          <w:bCs/>
          <w:i/>
          <w:iCs/>
          <w:color w:val="auto"/>
          <w:sz w:val="22"/>
          <w:szCs w:val="22"/>
          <w:lang w:val="pl-PL"/>
        </w:rPr>
      </w:pPr>
      <w:r w:rsidRPr="007C2949">
        <w:rPr>
          <w:b/>
          <w:bCs/>
          <w:i/>
          <w:iCs/>
          <w:color w:val="auto"/>
          <w:sz w:val="22"/>
          <w:szCs w:val="22"/>
          <w:lang w:val="pl-PL"/>
        </w:rPr>
        <w:t xml:space="preserve">Wójta Gminy </w:t>
      </w:r>
      <w:r w:rsidR="008E6FA2" w:rsidRPr="007C2949">
        <w:rPr>
          <w:b/>
          <w:bCs/>
          <w:i/>
          <w:iCs/>
          <w:color w:val="auto"/>
          <w:sz w:val="22"/>
          <w:szCs w:val="22"/>
          <w:lang w:val="pl-PL"/>
        </w:rPr>
        <w:t>Sadki</w:t>
      </w:r>
    </w:p>
    <w:p w14:paraId="5D9A14D5" w14:textId="61E9064F" w:rsidR="00C64CAC" w:rsidRPr="007C2949" w:rsidRDefault="00000000" w:rsidP="006A4C2B">
      <w:pPr>
        <w:jc w:val="right"/>
        <w:rPr>
          <w:b/>
          <w:bCs/>
          <w:i/>
          <w:iCs/>
          <w:color w:val="auto"/>
          <w:sz w:val="22"/>
          <w:szCs w:val="22"/>
          <w:lang w:val="pl-PL"/>
        </w:rPr>
      </w:pPr>
      <w:r w:rsidRPr="007C2949">
        <w:rPr>
          <w:b/>
          <w:bCs/>
          <w:i/>
          <w:iCs/>
          <w:color w:val="auto"/>
          <w:sz w:val="22"/>
          <w:szCs w:val="22"/>
          <w:lang w:val="pl-PL"/>
        </w:rPr>
        <w:t xml:space="preserve">z </w:t>
      </w:r>
      <w:r w:rsidR="006A4C2B" w:rsidRPr="007C2949">
        <w:rPr>
          <w:b/>
          <w:bCs/>
          <w:i/>
          <w:iCs/>
          <w:color w:val="auto"/>
          <w:sz w:val="22"/>
          <w:szCs w:val="22"/>
          <w:lang w:val="pl-PL"/>
        </w:rPr>
        <w:t>dnia</w:t>
      </w:r>
      <w:r w:rsidR="00327476" w:rsidRPr="007C2949">
        <w:rPr>
          <w:b/>
          <w:bCs/>
          <w:i/>
          <w:iCs/>
          <w:color w:val="auto"/>
          <w:sz w:val="22"/>
          <w:szCs w:val="22"/>
          <w:lang w:val="pl-PL"/>
        </w:rPr>
        <w:t xml:space="preserve"> </w:t>
      </w:r>
      <w:r w:rsidR="007C2949" w:rsidRPr="007C2949">
        <w:rPr>
          <w:b/>
          <w:bCs/>
          <w:i/>
          <w:iCs/>
          <w:color w:val="auto"/>
          <w:sz w:val="22"/>
          <w:szCs w:val="22"/>
          <w:lang w:val="pl-PL"/>
        </w:rPr>
        <w:t>5</w:t>
      </w:r>
      <w:r w:rsidR="008E6FA2" w:rsidRPr="007C2949">
        <w:rPr>
          <w:b/>
          <w:bCs/>
          <w:i/>
          <w:iCs/>
          <w:color w:val="auto"/>
          <w:sz w:val="22"/>
          <w:szCs w:val="22"/>
          <w:lang w:val="pl-PL"/>
        </w:rPr>
        <w:t xml:space="preserve"> grudnia </w:t>
      </w:r>
      <w:r w:rsidRPr="007C2949">
        <w:rPr>
          <w:b/>
          <w:bCs/>
          <w:i/>
          <w:iCs/>
          <w:color w:val="auto"/>
          <w:sz w:val="22"/>
          <w:szCs w:val="22"/>
          <w:lang w:val="pl-PL"/>
        </w:rPr>
        <w:t xml:space="preserve">2023 r. </w:t>
      </w:r>
    </w:p>
    <w:p w14:paraId="5D7E55A5" w14:textId="77777777" w:rsidR="008E6FA2" w:rsidRPr="007C2949" w:rsidRDefault="008E6FA2" w:rsidP="006A4C2B">
      <w:pPr>
        <w:jc w:val="right"/>
        <w:rPr>
          <w:color w:val="auto"/>
          <w:sz w:val="22"/>
          <w:szCs w:val="22"/>
          <w:lang w:val="pl-PL"/>
        </w:rPr>
      </w:pPr>
    </w:p>
    <w:p w14:paraId="2746A3C8" w14:textId="77777777" w:rsidR="008E6FA2" w:rsidRPr="007C2949" w:rsidRDefault="008E6FA2" w:rsidP="006A4C2B">
      <w:pPr>
        <w:jc w:val="right"/>
        <w:rPr>
          <w:color w:val="auto"/>
          <w:sz w:val="22"/>
          <w:szCs w:val="22"/>
          <w:lang w:val="pl-PL"/>
        </w:rPr>
      </w:pPr>
    </w:p>
    <w:p w14:paraId="7B1E16DA" w14:textId="77777777" w:rsidR="00C64CAC" w:rsidRPr="007C2949" w:rsidRDefault="00000000" w:rsidP="006A4C2B">
      <w:pPr>
        <w:pStyle w:val="Tekstpodstawowy"/>
        <w:spacing w:after="0"/>
        <w:jc w:val="center"/>
        <w:rPr>
          <w:color w:val="auto"/>
          <w:sz w:val="22"/>
          <w:szCs w:val="22"/>
          <w:lang w:val="pl-PL"/>
        </w:rPr>
      </w:pPr>
      <w:r w:rsidRPr="007C2949">
        <w:rPr>
          <w:b/>
          <w:bCs/>
          <w:color w:val="auto"/>
          <w:sz w:val="22"/>
          <w:szCs w:val="22"/>
          <w:lang w:val="pl-PL"/>
        </w:rPr>
        <w:t xml:space="preserve">Regulamin pracy Komisji Konkursowej </w:t>
      </w:r>
    </w:p>
    <w:p w14:paraId="4C5FA37A" w14:textId="77777777" w:rsidR="00C64CAC" w:rsidRPr="007C2949" w:rsidRDefault="00C64CAC" w:rsidP="006A4C2B">
      <w:pPr>
        <w:jc w:val="both"/>
        <w:rPr>
          <w:b/>
          <w:bCs/>
          <w:color w:val="auto"/>
          <w:sz w:val="22"/>
          <w:szCs w:val="22"/>
          <w:lang w:val="pl-PL"/>
        </w:rPr>
      </w:pPr>
    </w:p>
    <w:p w14:paraId="0C0F69F2" w14:textId="0D691465" w:rsidR="00C64CAC" w:rsidRPr="007C2949" w:rsidRDefault="00000000" w:rsidP="007C2949">
      <w:pPr>
        <w:ind w:firstLine="426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Komisja Konkursowa powołana Zarządzeniem Nr</w:t>
      </w:r>
      <w:r w:rsidR="007C2949" w:rsidRPr="007C2949">
        <w:rPr>
          <w:color w:val="auto"/>
          <w:sz w:val="22"/>
          <w:szCs w:val="22"/>
          <w:lang w:val="pl-PL"/>
        </w:rPr>
        <w:t xml:space="preserve"> 7</w:t>
      </w:r>
      <w:r w:rsidR="001928BA">
        <w:rPr>
          <w:color w:val="auto"/>
          <w:sz w:val="22"/>
          <w:szCs w:val="22"/>
          <w:lang w:val="pl-PL"/>
        </w:rPr>
        <w:t>3</w:t>
      </w:r>
      <w:r w:rsidR="00095D7C">
        <w:rPr>
          <w:color w:val="auto"/>
          <w:sz w:val="22"/>
          <w:szCs w:val="22"/>
          <w:lang w:val="pl-PL"/>
        </w:rPr>
        <w:t>.</w:t>
      </w:r>
      <w:r w:rsidRPr="007C2949">
        <w:rPr>
          <w:color w:val="auto"/>
          <w:sz w:val="22"/>
          <w:szCs w:val="22"/>
          <w:lang w:val="pl-PL"/>
        </w:rPr>
        <w:t xml:space="preserve">2023 </w:t>
      </w:r>
      <w:r w:rsidR="006A4C2B" w:rsidRPr="007C2949">
        <w:rPr>
          <w:color w:val="auto"/>
          <w:sz w:val="22"/>
          <w:szCs w:val="22"/>
          <w:lang w:val="pl-PL"/>
        </w:rPr>
        <w:t xml:space="preserve">Wójta Gminy </w:t>
      </w:r>
      <w:r w:rsidR="001E0DE3" w:rsidRPr="007C2949">
        <w:rPr>
          <w:color w:val="auto"/>
          <w:sz w:val="22"/>
          <w:szCs w:val="22"/>
          <w:lang w:val="pl-PL"/>
        </w:rPr>
        <w:t>Sadki</w:t>
      </w:r>
      <w:r w:rsidRPr="007C2949">
        <w:rPr>
          <w:color w:val="auto"/>
          <w:sz w:val="22"/>
          <w:szCs w:val="22"/>
          <w:lang w:val="pl-PL"/>
        </w:rPr>
        <w:t xml:space="preserve"> z dnia</w:t>
      </w:r>
      <w:r w:rsidR="00327476" w:rsidRPr="007C2949">
        <w:rPr>
          <w:color w:val="auto"/>
          <w:sz w:val="22"/>
          <w:szCs w:val="22"/>
          <w:lang w:val="pl-PL"/>
        </w:rPr>
        <w:t xml:space="preserve"> </w:t>
      </w:r>
      <w:r w:rsidR="007C2949" w:rsidRPr="007C2949">
        <w:rPr>
          <w:color w:val="auto"/>
          <w:sz w:val="22"/>
          <w:szCs w:val="22"/>
          <w:lang w:val="pl-PL"/>
        </w:rPr>
        <w:t xml:space="preserve"> 5 grudnia </w:t>
      </w:r>
      <w:r w:rsidRPr="007C2949">
        <w:rPr>
          <w:color w:val="auto"/>
          <w:sz w:val="22"/>
          <w:szCs w:val="22"/>
          <w:lang w:val="pl-PL"/>
        </w:rPr>
        <w:t>2023 r. zwana dalej „Komisją”, pracuje zgodnie z poniższym regulaminem:</w:t>
      </w:r>
    </w:p>
    <w:p w14:paraId="4D971F30" w14:textId="77777777" w:rsidR="000C6B98" w:rsidRPr="007C2949" w:rsidRDefault="000C6B98" w:rsidP="008E6FA2">
      <w:pPr>
        <w:ind w:firstLine="709"/>
        <w:jc w:val="both"/>
        <w:rPr>
          <w:color w:val="auto"/>
          <w:sz w:val="22"/>
          <w:szCs w:val="22"/>
          <w:lang w:val="pl-PL"/>
        </w:rPr>
      </w:pPr>
    </w:p>
    <w:p w14:paraId="46602E99" w14:textId="77777777" w:rsidR="00C64CAC" w:rsidRPr="007C2949" w:rsidRDefault="00C64CAC" w:rsidP="006A4C2B">
      <w:pPr>
        <w:jc w:val="center"/>
        <w:rPr>
          <w:color w:val="auto"/>
          <w:sz w:val="22"/>
          <w:szCs w:val="22"/>
          <w:lang w:val="pl-PL"/>
        </w:rPr>
      </w:pPr>
    </w:p>
    <w:p w14:paraId="72E87A92" w14:textId="25237DE6" w:rsidR="00C64CAC" w:rsidRPr="007C2949" w:rsidRDefault="00000000" w:rsidP="006A4C2B">
      <w:pPr>
        <w:jc w:val="center"/>
        <w:rPr>
          <w:b/>
          <w:bCs/>
          <w:color w:val="auto"/>
          <w:sz w:val="22"/>
          <w:szCs w:val="22"/>
          <w:lang w:val="pl-PL"/>
        </w:rPr>
      </w:pPr>
      <w:r w:rsidRPr="007C2949">
        <w:rPr>
          <w:b/>
          <w:bCs/>
          <w:color w:val="auto"/>
          <w:sz w:val="22"/>
          <w:szCs w:val="22"/>
          <w:lang w:val="pl-PL"/>
        </w:rPr>
        <w:t>§ 1</w:t>
      </w:r>
      <w:r w:rsidR="00E205C0" w:rsidRPr="007C2949">
        <w:rPr>
          <w:b/>
          <w:bCs/>
          <w:color w:val="auto"/>
          <w:sz w:val="22"/>
          <w:szCs w:val="22"/>
          <w:lang w:val="pl-PL"/>
        </w:rPr>
        <w:t>.</w:t>
      </w:r>
    </w:p>
    <w:p w14:paraId="5BB32ED2" w14:textId="77777777" w:rsidR="00C64CAC" w:rsidRPr="007C2949" w:rsidRDefault="00000000" w:rsidP="006A4C2B">
      <w:pPr>
        <w:numPr>
          <w:ilvl w:val="0"/>
          <w:numId w:val="2"/>
        </w:numPr>
        <w:tabs>
          <w:tab w:val="clear" w:pos="360"/>
          <w:tab w:val="left" w:pos="355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Komisja obraduje na posiedzeniach zamkniętych bez udziału oferentów.</w:t>
      </w:r>
    </w:p>
    <w:p w14:paraId="04180AD4" w14:textId="77777777" w:rsidR="00C64CAC" w:rsidRPr="007C2949" w:rsidRDefault="00000000" w:rsidP="006A4C2B">
      <w:pPr>
        <w:numPr>
          <w:ilvl w:val="0"/>
          <w:numId w:val="2"/>
        </w:numPr>
        <w:tabs>
          <w:tab w:val="clear" w:pos="360"/>
          <w:tab w:val="left" w:pos="355"/>
        </w:tabs>
        <w:ind w:left="368" w:hanging="368"/>
        <w:jc w:val="both"/>
        <w:rPr>
          <w:color w:val="auto"/>
          <w:sz w:val="22"/>
          <w:szCs w:val="22"/>
        </w:rPr>
      </w:pPr>
      <w:r w:rsidRPr="007C2949">
        <w:rPr>
          <w:color w:val="auto"/>
          <w:sz w:val="22"/>
          <w:szCs w:val="22"/>
          <w:lang w:val="pl-PL"/>
        </w:rPr>
        <w:t>Pracami Komisji kieruje i posiedzenia prowadzi Przewodniczący Komisji. W przypadku nieobecności Przewodniczącego pracami Komisji kieruje Zastępca Przewodniczącego.</w:t>
      </w:r>
    </w:p>
    <w:p w14:paraId="29642702" w14:textId="77777777" w:rsidR="00C64CAC" w:rsidRPr="007C2949" w:rsidRDefault="00000000" w:rsidP="006A4C2B">
      <w:pPr>
        <w:numPr>
          <w:ilvl w:val="0"/>
          <w:numId w:val="2"/>
        </w:numPr>
        <w:tabs>
          <w:tab w:val="clear" w:pos="360"/>
          <w:tab w:val="left" w:pos="355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Posiedzenia Komisji są ważne, jeżeli w posiedzeniu uczestniczy co najmniej ½ jej składu osobowego.</w:t>
      </w:r>
    </w:p>
    <w:p w14:paraId="02392FDA" w14:textId="77777777" w:rsidR="00C64CAC" w:rsidRPr="007C2949" w:rsidRDefault="00000000" w:rsidP="006A4C2B">
      <w:pPr>
        <w:numPr>
          <w:ilvl w:val="0"/>
          <w:numId w:val="2"/>
        </w:numPr>
        <w:tabs>
          <w:tab w:val="clear" w:pos="360"/>
          <w:tab w:val="left" w:pos="355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Rozstrzygnięcia Komisji podejmowane są zwykłą większością głosów.</w:t>
      </w:r>
    </w:p>
    <w:p w14:paraId="66ED738B" w14:textId="77777777" w:rsidR="00C64CAC" w:rsidRPr="007C2949" w:rsidRDefault="00000000" w:rsidP="006A4C2B">
      <w:pPr>
        <w:numPr>
          <w:ilvl w:val="0"/>
          <w:numId w:val="2"/>
        </w:numPr>
        <w:tabs>
          <w:tab w:val="clear" w:pos="360"/>
          <w:tab w:val="left" w:pos="355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W przypadku równego rozkładu głosów, głos rozstrzygający należy do Przewodniczącego, a w przypadku jego nieobecności – Zastępcy Przewodniczącego.</w:t>
      </w:r>
    </w:p>
    <w:p w14:paraId="3E7681ED" w14:textId="77777777" w:rsidR="00C64CAC" w:rsidRPr="007C2949" w:rsidRDefault="00000000" w:rsidP="006A4C2B">
      <w:pPr>
        <w:numPr>
          <w:ilvl w:val="0"/>
          <w:numId w:val="2"/>
        </w:numPr>
        <w:tabs>
          <w:tab w:val="clear" w:pos="360"/>
          <w:tab w:val="left" w:pos="355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Z przebiegu posiedzeń Komisji sporządza się protokoły.</w:t>
      </w:r>
    </w:p>
    <w:p w14:paraId="63633730" w14:textId="77777777" w:rsidR="00C64CAC" w:rsidRPr="007C2949" w:rsidRDefault="00000000" w:rsidP="006A4C2B">
      <w:pPr>
        <w:numPr>
          <w:ilvl w:val="0"/>
          <w:numId w:val="2"/>
        </w:numPr>
        <w:tabs>
          <w:tab w:val="clear" w:pos="360"/>
          <w:tab w:val="left" w:pos="355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Protokoły, o których mowa w ust. 6 sporządza Sekretarz Komisji i przedkłada do podpisu wszystkim członkom Komisji obecnym na posiedzeniu.  </w:t>
      </w:r>
    </w:p>
    <w:p w14:paraId="70492153" w14:textId="77777777" w:rsidR="00C64CAC" w:rsidRPr="007C2949" w:rsidRDefault="00000000" w:rsidP="006A4C2B">
      <w:pPr>
        <w:numPr>
          <w:ilvl w:val="0"/>
          <w:numId w:val="2"/>
        </w:numPr>
        <w:tabs>
          <w:tab w:val="clear" w:pos="360"/>
          <w:tab w:val="left" w:pos="355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Komisja może zasięgać opinii specjalistów z danej dziedziny medycyny w sprawach dotyczących przedmiotu konkursu.</w:t>
      </w:r>
    </w:p>
    <w:p w14:paraId="2B7F538F" w14:textId="02AD31E0" w:rsidR="00354557" w:rsidRPr="00095D7C" w:rsidRDefault="00354557" w:rsidP="00777273">
      <w:pPr>
        <w:widowControl/>
        <w:numPr>
          <w:ilvl w:val="0"/>
          <w:numId w:val="2"/>
        </w:numPr>
        <w:spacing w:line="100" w:lineRule="atLeast"/>
        <w:jc w:val="both"/>
        <w:rPr>
          <w:rFonts w:eastAsia="Calibri"/>
          <w:color w:val="auto"/>
          <w:kern w:val="0"/>
          <w:sz w:val="22"/>
          <w:szCs w:val="22"/>
          <w:lang w:val="pl-PL" w:eastAsia="ar-SA"/>
        </w:rPr>
      </w:pPr>
      <w:r w:rsidRPr="007C2949">
        <w:rPr>
          <w:color w:val="auto"/>
          <w:sz w:val="22"/>
          <w:szCs w:val="22"/>
          <w:lang w:val="pl-PL"/>
        </w:rPr>
        <w:t>Przewodniczący Komisji jest odpowiedzialny za zapewnienie bezstronności i przejrzystości podczas prac Komisji.</w:t>
      </w:r>
    </w:p>
    <w:p w14:paraId="651C94D6" w14:textId="41184430" w:rsidR="00095D7C" w:rsidRPr="00777273" w:rsidRDefault="00095D7C" w:rsidP="00777273">
      <w:pPr>
        <w:widowControl/>
        <w:numPr>
          <w:ilvl w:val="0"/>
          <w:numId w:val="2"/>
        </w:numPr>
        <w:spacing w:line="100" w:lineRule="atLeast"/>
        <w:jc w:val="both"/>
        <w:rPr>
          <w:rFonts w:eastAsia="Calibri"/>
          <w:color w:val="auto"/>
          <w:kern w:val="0"/>
          <w:sz w:val="22"/>
          <w:szCs w:val="22"/>
          <w:lang w:val="pl-PL" w:eastAsia="ar-SA"/>
        </w:rPr>
      </w:pPr>
      <w:r>
        <w:rPr>
          <w:color w:val="auto"/>
          <w:sz w:val="22"/>
          <w:szCs w:val="22"/>
          <w:lang w:val="pl-PL"/>
        </w:rPr>
        <w:t>Na pierwszym posiedzeniu Komisja zapoznaje się z nazwami oferentów.</w:t>
      </w:r>
    </w:p>
    <w:p w14:paraId="4EB566B2" w14:textId="77777777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Członkowie Komisji nie mogą być powiązani z oferentami stosunkiem pokrewieństwa, powinowactwa lub służbowym tego rodzaju, że mogłoby to wywołać wątpliwości co do bezstronności przeprowadzonych czynności.</w:t>
      </w:r>
    </w:p>
    <w:p w14:paraId="20319B06" w14:textId="0A06DEEC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Członek Komisji Konkursowej, który pozostaje z podmiotem biorącym udział w otwartym konkursie ofert w takim stosunku prawnym lub faktycznym, że istnieją uzasadnione wątpliwości co do jego bezstronności, ma obowiązek poinformowania o tym Przewodniczącego i jest wyłączony z udziału  w ocenie wszystkich ofert, które zostały złożone na dane zadanie w ramach otwartego konkursu ofert.</w:t>
      </w:r>
    </w:p>
    <w:p w14:paraId="02925FA7" w14:textId="77777777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Do zadań członków Komisji należy osobiste uczestnictwo w pracach Komisji oraz wypełnianie zadań określonych przez Przewodniczącego Komisji.</w:t>
      </w:r>
    </w:p>
    <w:p w14:paraId="446C2BC3" w14:textId="3DF4099A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Członkowie Komisji zobowiązani są wykonywać swoje obowiązki sumiennie, sprawnie, dokładnie </w:t>
      </w:r>
      <w:r w:rsidR="00ED75B1" w:rsidRPr="007C2949">
        <w:rPr>
          <w:color w:val="auto"/>
          <w:sz w:val="22"/>
          <w:szCs w:val="22"/>
          <w:lang w:val="pl-PL"/>
        </w:rPr>
        <w:t xml:space="preserve">                            </w:t>
      </w:r>
      <w:r w:rsidRPr="007C2949">
        <w:rPr>
          <w:color w:val="auto"/>
          <w:sz w:val="22"/>
          <w:szCs w:val="22"/>
          <w:lang w:val="pl-PL"/>
        </w:rPr>
        <w:t>i bezstronnie, z uwzględnieniem przepisów prawa powszechnie obowiązującego i prawa miejscowego.</w:t>
      </w:r>
    </w:p>
    <w:p w14:paraId="04D7A420" w14:textId="77777777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Członkowie Komisji są niezależni w zakresie wyrażania swojej opinii. Prawa i obowiązki członków Komisji są równe z uwzględnieniem uprawnień Przewodniczącego Komisji.</w:t>
      </w:r>
    </w:p>
    <w:p w14:paraId="5FC0004B" w14:textId="77777777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Każdy z członków Komisji informowany jest o terminie i miejscu posiedzenia telefonicznie lub za pośrednictwem poczty elektronicznej co najmniej na dwa dni przed posiedzeniem.</w:t>
      </w:r>
    </w:p>
    <w:p w14:paraId="63D81E93" w14:textId="09B20AB5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Komisj</w:t>
      </w:r>
      <w:r w:rsidR="00777273">
        <w:rPr>
          <w:color w:val="auto"/>
          <w:sz w:val="22"/>
          <w:szCs w:val="22"/>
          <w:lang w:val="pl-PL"/>
        </w:rPr>
        <w:t>a</w:t>
      </w:r>
      <w:r w:rsidRPr="007C2949">
        <w:rPr>
          <w:color w:val="auto"/>
          <w:sz w:val="22"/>
          <w:szCs w:val="22"/>
          <w:lang w:val="pl-PL"/>
        </w:rPr>
        <w:t xml:space="preserve"> obraduj</w:t>
      </w:r>
      <w:r w:rsidR="00095D7C">
        <w:rPr>
          <w:color w:val="auto"/>
          <w:sz w:val="22"/>
          <w:szCs w:val="22"/>
          <w:lang w:val="pl-PL"/>
        </w:rPr>
        <w:t>e</w:t>
      </w:r>
      <w:r w:rsidRPr="007C2949">
        <w:rPr>
          <w:color w:val="auto"/>
          <w:sz w:val="22"/>
          <w:szCs w:val="22"/>
          <w:lang w:val="pl-PL"/>
        </w:rPr>
        <w:t xml:space="preserve"> na posiedzeniach zamkniętych bez udziału oferentów.</w:t>
      </w:r>
    </w:p>
    <w:p w14:paraId="7519EBBB" w14:textId="77777777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Uczestnictwo w Komisji jest nieodpłatne.</w:t>
      </w:r>
    </w:p>
    <w:p w14:paraId="77310FD9" w14:textId="77777777" w:rsidR="00ED75B1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>Posiedzenia Komisji są ważne, jeżeli uczestniczy w nich połowa składu osobowego Komisji, w tym Przewodniczący lub Wiceprzewodniczący.</w:t>
      </w:r>
    </w:p>
    <w:p w14:paraId="677A8D09" w14:textId="230DA3DC" w:rsidR="00ED75B1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>Udział w pracy</w:t>
      </w:r>
      <w:r w:rsidR="00777273">
        <w:rPr>
          <w:rFonts w:eastAsia="Times New Roman"/>
          <w:color w:val="auto"/>
          <w:sz w:val="22"/>
          <w:szCs w:val="22"/>
          <w:lang w:val="pl-PL"/>
        </w:rPr>
        <w:t xml:space="preserve"> </w:t>
      </w:r>
      <w:r w:rsidRPr="007C2949">
        <w:rPr>
          <w:rFonts w:eastAsia="Times New Roman"/>
          <w:color w:val="auto"/>
          <w:sz w:val="22"/>
          <w:szCs w:val="22"/>
          <w:lang w:val="pl-PL"/>
        </w:rPr>
        <w:t xml:space="preserve"> </w:t>
      </w:r>
      <w:r w:rsidR="00777273">
        <w:rPr>
          <w:rFonts w:eastAsia="Times New Roman"/>
          <w:color w:val="auto"/>
          <w:sz w:val="22"/>
          <w:szCs w:val="22"/>
          <w:lang w:val="pl-PL"/>
        </w:rPr>
        <w:t>K</w:t>
      </w:r>
      <w:r w:rsidRPr="007C2949">
        <w:rPr>
          <w:rFonts w:eastAsia="Times New Roman"/>
          <w:color w:val="auto"/>
          <w:sz w:val="22"/>
          <w:szCs w:val="22"/>
          <w:lang w:val="pl-PL"/>
        </w:rPr>
        <w:t>omisji ma charakter społeczny.</w:t>
      </w:r>
    </w:p>
    <w:p w14:paraId="012FA743" w14:textId="569BD60F" w:rsidR="00ED75B1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 xml:space="preserve">W pracach </w:t>
      </w:r>
      <w:r w:rsidR="00777273">
        <w:rPr>
          <w:rFonts w:eastAsia="Times New Roman"/>
          <w:color w:val="auto"/>
          <w:sz w:val="22"/>
          <w:szCs w:val="22"/>
          <w:lang w:val="pl-PL"/>
        </w:rPr>
        <w:t>K</w:t>
      </w:r>
      <w:r w:rsidRPr="007C2949">
        <w:rPr>
          <w:rFonts w:eastAsia="Times New Roman"/>
          <w:color w:val="auto"/>
          <w:sz w:val="22"/>
          <w:szCs w:val="22"/>
          <w:lang w:val="pl-PL"/>
        </w:rPr>
        <w:t xml:space="preserve">omisji mogą brać udział osoby zaproszone przez </w:t>
      </w:r>
      <w:r w:rsidR="00095D7C">
        <w:rPr>
          <w:rFonts w:eastAsia="Times New Roman"/>
          <w:color w:val="auto"/>
          <w:sz w:val="22"/>
          <w:szCs w:val="22"/>
          <w:lang w:val="pl-PL"/>
        </w:rPr>
        <w:t>K</w:t>
      </w:r>
      <w:r w:rsidRPr="007C2949">
        <w:rPr>
          <w:rFonts w:eastAsia="Times New Roman"/>
          <w:color w:val="auto"/>
          <w:sz w:val="22"/>
          <w:szCs w:val="22"/>
          <w:lang w:val="pl-PL"/>
        </w:rPr>
        <w:t>omisję - z głosem doradczym (doradca nie ma prawa głosu).</w:t>
      </w:r>
    </w:p>
    <w:p w14:paraId="13AF0786" w14:textId="7B1C211F" w:rsidR="00354557" w:rsidRPr="007C2949" w:rsidRDefault="00354557" w:rsidP="00ED75B1">
      <w:pPr>
        <w:widowControl/>
        <w:numPr>
          <w:ilvl w:val="0"/>
          <w:numId w:val="2"/>
        </w:numPr>
        <w:spacing w:line="100" w:lineRule="atLeast"/>
        <w:jc w:val="both"/>
        <w:rPr>
          <w:rFonts w:eastAsia="Times New Roman"/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>Komisja podejmuje decyzje zwykłą większością głosów w głosowaniu jawnym. W przypadku równej ilości głosów decyduje głos przewodniczącego.</w:t>
      </w:r>
    </w:p>
    <w:p w14:paraId="3C5407A5" w14:textId="77777777" w:rsidR="00354557" w:rsidRPr="007C2949" w:rsidRDefault="00354557" w:rsidP="00ED75B1">
      <w:pPr>
        <w:jc w:val="both"/>
        <w:rPr>
          <w:color w:val="auto"/>
          <w:sz w:val="22"/>
          <w:szCs w:val="22"/>
          <w:lang w:val="pl-PL"/>
        </w:rPr>
      </w:pPr>
    </w:p>
    <w:p w14:paraId="0A93502F" w14:textId="77777777" w:rsidR="00ED75B1" w:rsidRPr="007C2949" w:rsidRDefault="00ED75B1" w:rsidP="00ED75B1">
      <w:pPr>
        <w:jc w:val="both"/>
        <w:rPr>
          <w:color w:val="auto"/>
          <w:sz w:val="22"/>
          <w:szCs w:val="22"/>
          <w:lang w:val="pl-PL"/>
        </w:rPr>
      </w:pPr>
    </w:p>
    <w:p w14:paraId="32866BBC" w14:textId="77777777" w:rsidR="000C6B98" w:rsidRPr="007C2949" w:rsidRDefault="000C6B98" w:rsidP="006A4C2B">
      <w:pPr>
        <w:jc w:val="center"/>
        <w:rPr>
          <w:b/>
          <w:bCs/>
          <w:color w:val="auto"/>
          <w:sz w:val="22"/>
          <w:szCs w:val="22"/>
          <w:lang w:val="pl-PL"/>
        </w:rPr>
      </w:pPr>
    </w:p>
    <w:p w14:paraId="409054C7" w14:textId="3234E6C9" w:rsidR="00C64CAC" w:rsidRPr="007C2949" w:rsidRDefault="00000000" w:rsidP="006A4C2B">
      <w:pPr>
        <w:jc w:val="center"/>
        <w:rPr>
          <w:b/>
          <w:bCs/>
          <w:color w:val="auto"/>
          <w:sz w:val="22"/>
          <w:szCs w:val="22"/>
        </w:rPr>
      </w:pPr>
      <w:r w:rsidRPr="007C2949">
        <w:rPr>
          <w:b/>
          <w:bCs/>
          <w:color w:val="auto"/>
          <w:sz w:val="22"/>
          <w:szCs w:val="22"/>
          <w:lang w:val="pl-PL"/>
        </w:rPr>
        <w:lastRenderedPageBreak/>
        <w:t>§ 2</w:t>
      </w:r>
      <w:r w:rsidR="00E205C0" w:rsidRPr="007C2949">
        <w:rPr>
          <w:b/>
          <w:bCs/>
          <w:color w:val="auto"/>
          <w:sz w:val="22"/>
          <w:szCs w:val="22"/>
          <w:lang w:val="pl-PL"/>
        </w:rPr>
        <w:t>.</w:t>
      </w:r>
    </w:p>
    <w:p w14:paraId="7C113839" w14:textId="77777777" w:rsidR="00C64CAC" w:rsidRPr="007C2949" w:rsidRDefault="00000000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pacing w:val="-4"/>
          <w:sz w:val="22"/>
          <w:szCs w:val="22"/>
          <w:lang w:val="pl-PL"/>
        </w:rPr>
        <w:t>Członek Komisji podlega wyłączeniu od udziału w pracach Komisji, jeżeli pozostaje w stosunku pokrewieństwa lub powinowactwa lub jest związany z tytułu przysposobienia, opieki lub kurateli z oferentem lub członkami organów zarządzających oferenta, oferent lub członkowie organów zarządzających oferenta pozostają wobec członka Komisji w stosunku nadrzędności służbowej, bądź pozostają z nim w takim stosunku prawnym lub faktycznym, że może to budzić uzasadnione wątpliwości co do bezstronności członka Komisji.</w:t>
      </w:r>
    </w:p>
    <w:p w14:paraId="3BA6CC0F" w14:textId="77777777" w:rsidR="00C64CAC" w:rsidRPr="007C2949" w:rsidRDefault="00000000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Członkowie Komisji podpisują oświadczenie, że nie zachodzi okoliczność wykluczająca ich z udziału w pracach Komisji zgodnie z warunkami, o których mowa w ust. 1. </w:t>
      </w:r>
    </w:p>
    <w:p w14:paraId="08EF1DC4" w14:textId="45D66CBC" w:rsidR="00C64CAC" w:rsidRPr="007C2949" w:rsidRDefault="00000000" w:rsidP="006A4C2B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W sytuacji, o której mowa w ust. 1 </w:t>
      </w:r>
      <w:r w:rsidR="006A4C2B" w:rsidRPr="007C2949">
        <w:rPr>
          <w:color w:val="auto"/>
          <w:sz w:val="22"/>
          <w:szCs w:val="22"/>
          <w:lang w:val="pl-PL"/>
        </w:rPr>
        <w:t xml:space="preserve">Wójt Gminy </w:t>
      </w:r>
      <w:r w:rsidR="001E0DE3" w:rsidRPr="007C2949">
        <w:rPr>
          <w:color w:val="auto"/>
          <w:sz w:val="22"/>
          <w:szCs w:val="22"/>
          <w:lang w:val="pl-PL"/>
        </w:rPr>
        <w:t>Sadki</w:t>
      </w:r>
      <w:r w:rsidR="006A4C2B" w:rsidRPr="007C2949">
        <w:rPr>
          <w:color w:val="auto"/>
          <w:sz w:val="22"/>
          <w:szCs w:val="22"/>
          <w:lang w:val="pl-PL"/>
        </w:rPr>
        <w:t xml:space="preserve"> </w:t>
      </w:r>
      <w:r w:rsidRPr="007C2949">
        <w:rPr>
          <w:color w:val="auto"/>
          <w:sz w:val="22"/>
          <w:szCs w:val="22"/>
          <w:lang w:val="pl-PL"/>
        </w:rPr>
        <w:t>może uzupełnić skład Komisji i powołać do Komisji nowego członka.</w:t>
      </w:r>
    </w:p>
    <w:p w14:paraId="58559229" w14:textId="16961C7F" w:rsidR="00C64CAC" w:rsidRPr="007C2949" w:rsidRDefault="00000000" w:rsidP="006A4C2B">
      <w:pPr>
        <w:jc w:val="center"/>
        <w:rPr>
          <w:b/>
          <w:bCs/>
          <w:color w:val="auto"/>
          <w:sz w:val="22"/>
          <w:szCs w:val="22"/>
        </w:rPr>
      </w:pPr>
      <w:r w:rsidRPr="007C2949">
        <w:rPr>
          <w:b/>
          <w:bCs/>
          <w:color w:val="auto"/>
          <w:sz w:val="22"/>
          <w:szCs w:val="22"/>
          <w:lang w:val="pl-PL"/>
        </w:rPr>
        <w:t>§ 3</w:t>
      </w:r>
      <w:r w:rsidR="00DF05EF" w:rsidRPr="007C2949">
        <w:rPr>
          <w:b/>
          <w:bCs/>
          <w:color w:val="auto"/>
          <w:sz w:val="22"/>
          <w:szCs w:val="22"/>
          <w:lang w:val="pl-PL"/>
        </w:rPr>
        <w:t>.</w:t>
      </w:r>
    </w:p>
    <w:p w14:paraId="65D5244E" w14:textId="77777777" w:rsidR="00C64CAC" w:rsidRPr="007C2949" w:rsidRDefault="00000000" w:rsidP="006A4C2B">
      <w:pPr>
        <w:numPr>
          <w:ilvl w:val="0"/>
          <w:numId w:val="9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W ramach swoich prac Komisja:</w:t>
      </w:r>
    </w:p>
    <w:p w14:paraId="3CDEB661" w14:textId="77777777" w:rsidR="00C64CAC" w:rsidRPr="007C2949" w:rsidRDefault="00000000" w:rsidP="006A4C2B">
      <w:pPr>
        <w:ind w:left="63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rFonts w:eastAsia="Arial"/>
          <w:color w:val="auto"/>
          <w:sz w:val="22"/>
          <w:szCs w:val="22"/>
          <w:lang w:val="pl-PL"/>
        </w:rPr>
        <w:t xml:space="preserve"> </w:t>
      </w:r>
      <w:r w:rsidRPr="007C2949">
        <w:rPr>
          <w:color w:val="auto"/>
          <w:sz w:val="22"/>
          <w:szCs w:val="22"/>
          <w:lang w:val="pl-PL"/>
        </w:rPr>
        <w:t xml:space="preserve">a)  stwierdza liczbę otrzymanych ofert na wybór realizatora programu polityki zdrowotnej,  </w:t>
      </w:r>
    </w:p>
    <w:p w14:paraId="47076C3F" w14:textId="77777777" w:rsidR="00C64CAC" w:rsidRPr="007C2949" w:rsidRDefault="00000000" w:rsidP="006A4C2B">
      <w:pPr>
        <w:ind w:left="63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rFonts w:eastAsia="Arial"/>
          <w:color w:val="auto"/>
          <w:sz w:val="22"/>
          <w:szCs w:val="22"/>
          <w:lang w:val="pl-PL"/>
        </w:rPr>
        <w:t xml:space="preserve"> </w:t>
      </w:r>
      <w:r w:rsidRPr="007C2949">
        <w:rPr>
          <w:color w:val="auto"/>
          <w:sz w:val="22"/>
          <w:szCs w:val="22"/>
          <w:lang w:val="pl-PL"/>
        </w:rPr>
        <w:t>b)  tworzy listę ofert złożonych po terminie,</w:t>
      </w:r>
    </w:p>
    <w:p w14:paraId="02D091E5" w14:textId="77777777" w:rsidR="00C64CAC" w:rsidRPr="007C2949" w:rsidRDefault="00000000" w:rsidP="006A4C2B">
      <w:pPr>
        <w:ind w:left="63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rFonts w:eastAsia="Arial"/>
          <w:color w:val="auto"/>
          <w:sz w:val="22"/>
          <w:szCs w:val="22"/>
          <w:lang w:val="pl-PL"/>
        </w:rPr>
        <w:t xml:space="preserve"> </w:t>
      </w:r>
      <w:r w:rsidRPr="007C2949">
        <w:rPr>
          <w:color w:val="auto"/>
          <w:sz w:val="22"/>
          <w:szCs w:val="22"/>
          <w:lang w:val="pl-PL"/>
        </w:rPr>
        <w:t>c)  otwiera koperty z ofertami złożonymi w terminie i zapoznaje się z treścią każdej z nich.</w:t>
      </w:r>
    </w:p>
    <w:p w14:paraId="1679ABFA" w14:textId="77777777" w:rsidR="00C64CAC" w:rsidRPr="007C2949" w:rsidRDefault="00000000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Komisja dokonuje s</w:t>
      </w:r>
      <w:r w:rsidRPr="007C2949">
        <w:rPr>
          <w:color w:val="auto"/>
          <w:spacing w:val="-2"/>
          <w:sz w:val="22"/>
          <w:szCs w:val="22"/>
          <w:lang w:val="pl-PL"/>
        </w:rPr>
        <w:t>prawdzenia ofert pod względem spełnienia wymogów formalnych.</w:t>
      </w:r>
    </w:p>
    <w:p w14:paraId="54C748A0" w14:textId="3BDC92CC" w:rsidR="00C64CAC" w:rsidRPr="007C2949" w:rsidRDefault="00000000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W przypadku wystąpienia braków, o których mowa </w:t>
      </w:r>
      <w:r w:rsidR="006A4C2B" w:rsidRPr="007C2949">
        <w:rPr>
          <w:color w:val="auto"/>
          <w:sz w:val="22"/>
          <w:szCs w:val="22"/>
          <w:lang w:val="pl-PL"/>
        </w:rPr>
        <w:t>w ust.</w:t>
      </w:r>
      <w:r w:rsidRPr="007C2949">
        <w:rPr>
          <w:color w:val="auto"/>
          <w:sz w:val="22"/>
          <w:szCs w:val="22"/>
          <w:lang w:val="pl-PL"/>
        </w:rPr>
        <w:t xml:space="preserve"> </w:t>
      </w:r>
      <w:r w:rsidR="00E6225C" w:rsidRPr="007C2949">
        <w:rPr>
          <w:color w:val="auto"/>
          <w:sz w:val="22"/>
          <w:szCs w:val="22"/>
          <w:lang w:val="pl-PL"/>
        </w:rPr>
        <w:t xml:space="preserve">5 </w:t>
      </w:r>
      <w:r w:rsidRPr="007C2949">
        <w:rPr>
          <w:color w:val="auto"/>
          <w:sz w:val="22"/>
          <w:szCs w:val="22"/>
          <w:lang w:val="pl-PL"/>
        </w:rPr>
        <w:t>punktu VIII Ogłoszenia o konkursie ofert i / lub niejasności co do treści oferty i / lub załączonych do oferty dokumentów, Komisja może wezwać oferenta do uzupełnienia oferty lub złożenia wyjaśnień – w wyznaczonym przez siebie terminie.</w:t>
      </w:r>
    </w:p>
    <w:p w14:paraId="7C39F272" w14:textId="54A1E5D1" w:rsidR="00C64CAC" w:rsidRPr="007C2949" w:rsidRDefault="00000000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Oferty nieuzupełnione przez oferenta zgodnie z postanowieniami ust. 3 (złożenie brakujących dokumentów, złożenie wyjaśnień) w wyznaczonym przez Komisję terminie, a także oferty, o których mowa w ust</w:t>
      </w:r>
      <w:r w:rsidR="007C2949" w:rsidRPr="007C2949">
        <w:rPr>
          <w:color w:val="auto"/>
          <w:sz w:val="22"/>
          <w:szCs w:val="22"/>
          <w:lang w:val="pl-PL"/>
        </w:rPr>
        <w:t xml:space="preserve"> </w:t>
      </w:r>
      <w:r w:rsidRPr="007C2949">
        <w:rPr>
          <w:strike/>
          <w:color w:val="auto"/>
          <w:sz w:val="22"/>
          <w:szCs w:val="22"/>
          <w:lang w:val="pl-PL"/>
        </w:rPr>
        <w:t xml:space="preserve">4 </w:t>
      </w:r>
      <w:r w:rsidR="00E6225C" w:rsidRPr="007C2949">
        <w:rPr>
          <w:color w:val="auto"/>
          <w:sz w:val="22"/>
          <w:szCs w:val="22"/>
          <w:lang w:val="pl-PL"/>
        </w:rPr>
        <w:t xml:space="preserve">6 </w:t>
      </w:r>
      <w:r w:rsidRPr="007C2949">
        <w:rPr>
          <w:color w:val="auto"/>
          <w:sz w:val="22"/>
          <w:szCs w:val="22"/>
          <w:lang w:val="pl-PL"/>
        </w:rPr>
        <w:t>pkt VIII Ogłoszenia o konkursie ofert, zostają odrzucone z przyczyn formalnych.</w:t>
      </w:r>
    </w:p>
    <w:p w14:paraId="5616F4D3" w14:textId="77777777" w:rsidR="00C64CAC" w:rsidRPr="007C2949" w:rsidRDefault="00000000" w:rsidP="006A4C2B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Komisja tworzy listę ofert spełniających wymogi formalne oraz listę ofert, które nie kwalifikują się do konkursu, wraz z podaniem przyczyny. </w:t>
      </w:r>
    </w:p>
    <w:p w14:paraId="21F1EAF7" w14:textId="77777777" w:rsidR="000C6B98" w:rsidRPr="007C2949" w:rsidRDefault="00000000" w:rsidP="000C6B98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>Wszystkie oferty zakwalifikowane do konkursu Komisja Konkursowa porównuje i ocenia</w:t>
      </w:r>
      <w:r w:rsidR="00327476" w:rsidRPr="007C2949">
        <w:rPr>
          <w:color w:val="auto"/>
          <w:sz w:val="22"/>
          <w:szCs w:val="22"/>
          <w:lang w:val="pl-PL"/>
        </w:rPr>
        <w:t>.</w:t>
      </w:r>
    </w:p>
    <w:p w14:paraId="36C12A05" w14:textId="77777777" w:rsidR="000C6B98" w:rsidRPr="007C2949" w:rsidRDefault="00000000" w:rsidP="000C6B98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Podstawowym </w:t>
      </w:r>
      <w:r w:rsidRPr="007C2949">
        <w:rPr>
          <w:rFonts w:eastAsia="Times New Roman"/>
          <w:color w:val="auto"/>
          <w:sz w:val="22"/>
          <w:szCs w:val="22"/>
          <w:lang w:val="pl-PL"/>
        </w:rPr>
        <w:t>kryterium wyboru oferty będzie łączna liczba punktów uzyskanych przez oferenta za koszt oraz za spełnienie dodatkowych kryteriów.</w:t>
      </w:r>
    </w:p>
    <w:p w14:paraId="009C6096" w14:textId="77777777" w:rsidR="000C6B98" w:rsidRPr="007C2949" w:rsidRDefault="00000000" w:rsidP="000C6B98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 xml:space="preserve">Przy wyborze oferty bierze się pod uwagę możliwość rzeczywistej realizacji przedmiotu konkursu w warunkach określonych przez oferenta. </w:t>
      </w:r>
    </w:p>
    <w:p w14:paraId="12C9C89F" w14:textId="77777777" w:rsidR="000C6B98" w:rsidRPr="007C2949" w:rsidRDefault="00000000" w:rsidP="000C6B98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 xml:space="preserve">Komisja przeprowadza dyskusję na temat każdej z ofert. Każdy z członków Komisji ma prawo do wypowiedzenia się. </w:t>
      </w:r>
    </w:p>
    <w:p w14:paraId="7ED9565D" w14:textId="77777777" w:rsidR="000C6B98" w:rsidRPr="007C2949" w:rsidRDefault="00000000" w:rsidP="000C6B98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 xml:space="preserve">Komisja przygotowuje propozycję wyboru oferty lub nie wybrania żadnej z ofert. </w:t>
      </w:r>
    </w:p>
    <w:p w14:paraId="01EE330F" w14:textId="77777777" w:rsidR="000C6B98" w:rsidRPr="007C2949" w:rsidRDefault="00000000" w:rsidP="000C6B98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 xml:space="preserve">Swoje stanowisko Komisja przedstawia w protokole </w:t>
      </w:r>
      <w:r w:rsidR="006A4C2B" w:rsidRPr="007C2949">
        <w:rPr>
          <w:color w:val="auto"/>
          <w:sz w:val="22"/>
          <w:szCs w:val="22"/>
          <w:lang w:val="pl-PL"/>
        </w:rPr>
        <w:t xml:space="preserve">Wójtowi Gminy </w:t>
      </w:r>
      <w:r w:rsidR="001E0DE3" w:rsidRPr="007C2949">
        <w:rPr>
          <w:color w:val="auto"/>
          <w:sz w:val="22"/>
          <w:szCs w:val="22"/>
          <w:lang w:val="pl-PL"/>
        </w:rPr>
        <w:t>Sadki</w:t>
      </w:r>
      <w:r w:rsidR="006A4C2B" w:rsidRPr="007C2949">
        <w:rPr>
          <w:color w:val="auto"/>
          <w:sz w:val="22"/>
          <w:szCs w:val="22"/>
          <w:lang w:val="pl-PL"/>
        </w:rPr>
        <w:t xml:space="preserve"> </w:t>
      </w:r>
      <w:r w:rsidRPr="007C2949">
        <w:rPr>
          <w:rFonts w:eastAsia="Times New Roman"/>
          <w:color w:val="auto"/>
          <w:sz w:val="22"/>
          <w:szCs w:val="22"/>
          <w:lang w:val="pl-PL"/>
        </w:rPr>
        <w:t xml:space="preserve">do zatwierdzenia. </w:t>
      </w:r>
    </w:p>
    <w:p w14:paraId="0ED89D94" w14:textId="212B009F" w:rsidR="00C10F19" w:rsidRPr="00525B55" w:rsidRDefault="00000000" w:rsidP="00525B55">
      <w:pPr>
        <w:numPr>
          <w:ilvl w:val="0"/>
          <w:numId w:val="10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rFonts w:eastAsia="Times New Roman"/>
          <w:color w:val="auto"/>
          <w:sz w:val="22"/>
          <w:szCs w:val="22"/>
          <w:lang w:val="pl-PL"/>
        </w:rPr>
        <w:t>W razie, gdy na konkurs ofert zostanie zgłoszona tylko jedna oferta, może zostać wybrana, jeśli spełnia ona wymagania określone w warunkach konkursowych.</w:t>
      </w:r>
    </w:p>
    <w:p w14:paraId="52498E66" w14:textId="77777777" w:rsidR="00C64CAC" w:rsidRPr="007C2949" w:rsidRDefault="00C64CAC" w:rsidP="006A4C2B">
      <w:pPr>
        <w:tabs>
          <w:tab w:val="left" w:pos="341"/>
        </w:tabs>
        <w:ind w:left="693"/>
        <w:jc w:val="both"/>
        <w:rPr>
          <w:rFonts w:eastAsia="Times New Roman"/>
          <w:color w:val="auto"/>
          <w:sz w:val="22"/>
          <w:szCs w:val="22"/>
          <w:lang w:val="pl-PL"/>
        </w:rPr>
      </w:pPr>
    </w:p>
    <w:p w14:paraId="6AE8C3C2" w14:textId="3D7A5857" w:rsidR="00C64CAC" w:rsidRPr="007C2949" w:rsidRDefault="00000000" w:rsidP="006A4C2B">
      <w:pPr>
        <w:jc w:val="center"/>
        <w:rPr>
          <w:b/>
          <w:bCs/>
          <w:color w:val="auto"/>
          <w:sz w:val="22"/>
          <w:szCs w:val="22"/>
        </w:rPr>
      </w:pPr>
      <w:r w:rsidRPr="007C2949">
        <w:rPr>
          <w:rFonts w:eastAsia="Times New Roman"/>
          <w:b/>
          <w:bCs/>
          <w:color w:val="auto"/>
          <w:sz w:val="22"/>
          <w:szCs w:val="22"/>
          <w:lang w:val="pl-PL"/>
        </w:rPr>
        <w:t>§ 4</w:t>
      </w:r>
      <w:r w:rsidR="00E6225C" w:rsidRPr="007C2949">
        <w:rPr>
          <w:rFonts w:eastAsia="Times New Roman"/>
          <w:b/>
          <w:bCs/>
          <w:color w:val="auto"/>
          <w:sz w:val="22"/>
          <w:szCs w:val="22"/>
          <w:lang w:val="pl-PL"/>
        </w:rPr>
        <w:t>.</w:t>
      </w:r>
    </w:p>
    <w:p w14:paraId="06950DE7" w14:textId="6C0CBEA5" w:rsidR="00C10F19" w:rsidRPr="007C2949" w:rsidRDefault="006A4C2B" w:rsidP="00C10F19">
      <w:pPr>
        <w:numPr>
          <w:ilvl w:val="0"/>
          <w:numId w:val="8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Wójt Gminy </w:t>
      </w:r>
      <w:r w:rsidR="001E0DE3" w:rsidRPr="007C2949">
        <w:rPr>
          <w:color w:val="auto"/>
          <w:sz w:val="22"/>
          <w:szCs w:val="22"/>
          <w:lang w:val="pl-PL"/>
        </w:rPr>
        <w:t>Sadki</w:t>
      </w:r>
      <w:r w:rsidRPr="007C2949">
        <w:rPr>
          <w:color w:val="auto"/>
          <w:sz w:val="22"/>
          <w:szCs w:val="22"/>
          <w:lang w:val="pl-PL"/>
        </w:rPr>
        <w:t xml:space="preserve"> dokonuje ostatecznego rozstrzygnięcia konkursu ofert, od którego nie przysługuje odwołanie lub zamknięcia konkursu bez wybrania którejkolwiek z ofert, w tym zamknięcia konkursu z uwagi na brak ofert spełniających wymogi formalne.</w:t>
      </w:r>
    </w:p>
    <w:p w14:paraId="52C0316C" w14:textId="77777777" w:rsidR="000C6B98" w:rsidRPr="007C2949" w:rsidRDefault="00000000" w:rsidP="006A4C2B">
      <w:pPr>
        <w:numPr>
          <w:ilvl w:val="0"/>
          <w:numId w:val="8"/>
        </w:numPr>
        <w:tabs>
          <w:tab w:val="left" w:pos="368"/>
        </w:tabs>
        <w:ind w:left="368" w:hanging="368"/>
        <w:jc w:val="both"/>
        <w:rPr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  <w:lang w:val="pl-PL"/>
        </w:rPr>
        <w:t xml:space="preserve">Komisja rozwiązuje się z chwilą rozstrzygnięcia lub zamknięcia konkursu ofert, o którym mowa w ust. 1. </w:t>
      </w:r>
    </w:p>
    <w:p w14:paraId="02BECC69" w14:textId="0497E887" w:rsidR="002C705F" w:rsidRPr="007C2949" w:rsidRDefault="00000000" w:rsidP="006A4C2B">
      <w:pPr>
        <w:numPr>
          <w:ilvl w:val="0"/>
          <w:numId w:val="8"/>
        </w:numPr>
        <w:tabs>
          <w:tab w:val="left" w:pos="368"/>
        </w:tabs>
        <w:ind w:left="368" w:hanging="368"/>
        <w:jc w:val="both"/>
        <w:rPr>
          <w:noProof/>
          <w:color w:val="auto"/>
          <w:sz w:val="22"/>
          <w:szCs w:val="22"/>
          <w:lang w:val="pl-PL"/>
        </w:rPr>
      </w:pPr>
      <w:r w:rsidRPr="007C2949">
        <w:rPr>
          <w:color w:val="auto"/>
          <w:sz w:val="22"/>
          <w:szCs w:val="22"/>
        </w:rPr>
        <w:t xml:space="preserve">W </w:t>
      </w:r>
      <w:r w:rsidRPr="007C2949">
        <w:rPr>
          <w:noProof/>
          <w:color w:val="auto"/>
          <w:sz w:val="22"/>
          <w:szCs w:val="22"/>
        </w:rPr>
        <w:t xml:space="preserve">sytuacjach nieprzewidzianych niniejszym regulaminem Komisja podejmuje rozstrzygnięcia zwykłą większością głosów zgodnie z § 1. </w:t>
      </w:r>
    </w:p>
    <w:sectPr w:rsidR="002C705F" w:rsidRPr="007C2949">
      <w:footerReference w:type="default" r:id="rId7"/>
      <w:footerReference w:type="first" r:id="rId8"/>
      <w:pgSz w:w="11906" w:h="16838"/>
      <w:pgMar w:top="1020" w:right="964" w:bottom="1276" w:left="124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4CC3" w14:textId="77777777" w:rsidR="00CB70AB" w:rsidRDefault="00CB70AB">
      <w:r>
        <w:separator/>
      </w:r>
    </w:p>
  </w:endnote>
  <w:endnote w:type="continuationSeparator" w:id="0">
    <w:p w14:paraId="7AAD1CF3" w14:textId="77777777" w:rsidR="00CB70AB" w:rsidRDefault="00CB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8701" w14:textId="77777777" w:rsidR="00C64CAC" w:rsidRDefault="00000000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404A" w14:textId="77777777" w:rsidR="00C64CAC" w:rsidRDefault="00C64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495D" w14:textId="77777777" w:rsidR="00CB70AB" w:rsidRDefault="00CB70AB">
      <w:r>
        <w:separator/>
      </w:r>
    </w:p>
  </w:footnote>
  <w:footnote w:type="continuationSeparator" w:id="0">
    <w:p w14:paraId="6596C57D" w14:textId="77777777" w:rsidR="00CB70AB" w:rsidRDefault="00CB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92E3FA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C69271C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iCs w:val="0"/>
        <w:spacing w:val="-2"/>
        <w:sz w:val="20"/>
        <w:szCs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sz w:val="19"/>
        <w:szCs w:val="1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7E6752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8250A9A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9" w15:restartNumberingAfterBreak="0">
    <w:nsid w:val="0000000A"/>
    <w:multiLevelType w:val="multilevel"/>
    <w:tmpl w:val="EFA073D0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pacing w:val="-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i w:val="0"/>
        <w:iCs w:val="0"/>
        <w:spacing w:val="-2"/>
        <w:sz w:val="19"/>
        <w:szCs w:val="19"/>
        <w:lang w:val="pl-PL"/>
      </w:rPr>
    </w:lvl>
  </w:abstractNum>
  <w:num w:numId="1" w16cid:durableId="1027801878">
    <w:abstractNumId w:val="0"/>
  </w:num>
  <w:num w:numId="2" w16cid:durableId="555436437">
    <w:abstractNumId w:val="1"/>
  </w:num>
  <w:num w:numId="3" w16cid:durableId="529925661">
    <w:abstractNumId w:val="2"/>
  </w:num>
  <w:num w:numId="4" w16cid:durableId="838691689">
    <w:abstractNumId w:val="3"/>
  </w:num>
  <w:num w:numId="5" w16cid:durableId="1480998728">
    <w:abstractNumId w:val="4"/>
  </w:num>
  <w:num w:numId="6" w16cid:durableId="1564755275">
    <w:abstractNumId w:val="5"/>
  </w:num>
  <w:num w:numId="7" w16cid:durableId="239020764">
    <w:abstractNumId w:val="6"/>
  </w:num>
  <w:num w:numId="8" w16cid:durableId="16084303">
    <w:abstractNumId w:val="7"/>
  </w:num>
  <w:num w:numId="9" w16cid:durableId="1180655339">
    <w:abstractNumId w:val="8"/>
  </w:num>
  <w:num w:numId="10" w16cid:durableId="693767935">
    <w:abstractNumId w:val="9"/>
  </w:num>
  <w:num w:numId="11" w16cid:durableId="172505818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2B"/>
    <w:rsid w:val="000351A7"/>
    <w:rsid w:val="00095D7C"/>
    <w:rsid w:val="000C6B98"/>
    <w:rsid w:val="00165381"/>
    <w:rsid w:val="00174BC7"/>
    <w:rsid w:val="001928BA"/>
    <w:rsid w:val="001E0DE3"/>
    <w:rsid w:val="002C705F"/>
    <w:rsid w:val="00327476"/>
    <w:rsid w:val="00354557"/>
    <w:rsid w:val="004B5AA7"/>
    <w:rsid w:val="00525B55"/>
    <w:rsid w:val="0054249D"/>
    <w:rsid w:val="00577029"/>
    <w:rsid w:val="0069290E"/>
    <w:rsid w:val="006A4C2B"/>
    <w:rsid w:val="00777273"/>
    <w:rsid w:val="007C2949"/>
    <w:rsid w:val="007C38B2"/>
    <w:rsid w:val="0088731C"/>
    <w:rsid w:val="008E1769"/>
    <w:rsid w:val="008E6FA2"/>
    <w:rsid w:val="00A5151B"/>
    <w:rsid w:val="00C10F19"/>
    <w:rsid w:val="00C64CAC"/>
    <w:rsid w:val="00CB70AB"/>
    <w:rsid w:val="00DF05EF"/>
    <w:rsid w:val="00E205C0"/>
    <w:rsid w:val="00E6225C"/>
    <w:rsid w:val="00E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94AB8"/>
  <w15:chartTrackingRefBased/>
  <w15:docId w15:val="{74E28C8B-CF04-5F4A-9FAE-8E94B88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szCs w:val="2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0"/>
      <w:szCs w:val="20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i w:val="0"/>
      <w:iCs w:val="0"/>
      <w:spacing w:val="-2"/>
      <w:sz w:val="20"/>
      <w:szCs w:val="20"/>
      <w:highlight w:val="yellow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  <w:sz w:val="20"/>
      <w:szCs w:val="20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color w:val="000000"/>
      <w:sz w:val="19"/>
      <w:szCs w:val="19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Lucida Sans Unicode" w:hAnsi="Arial" w:cs="Arial"/>
      <w:sz w:val="19"/>
      <w:szCs w:val="19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19"/>
      <w:szCs w:val="19"/>
    </w:rPr>
  </w:style>
  <w:style w:type="character" w:customStyle="1" w:styleId="WW8Num10z0">
    <w:name w:val="WW8Num10z0"/>
    <w:rPr>
      <w:rFonts w:ascii="Arial" w:hAnsi="Arial" w:cs="Arial"/>
      <w:i w:val="0"/>
      <w:iCs w:val="0"/>
      <w:spacing w:val="-2"/>
      <w:sz w:val="19"/>
      <w:szCs w:val="19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3z0">
    <w:name w:val="WW8Num13z0"/>
    <w:rPr>
      <w:rFonts w:ascii="Times New Roman" w:hAnsi="Times New Roman" w:cs="Times New Roman"/>
      <w:i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  <w:i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1">
    <w:name w:val="WW8Num13z1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numeracji">
    <w:name w:val="Znaki numeracji"/>
    <w:rPr>
      <w:rFonts w:ascii="Arial" w:hAnsi="Arial" w:cs="Arial"/>
      <w:sz w:val="19"/>
      <w:szCs w:val="19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35z0">
    <w:name w:val="WW8Num35z0"/>
    <w:rPr>
      <w:i w:val="0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kern w:val="2"/>
      <w:sz w:val="18"/>
      <w:szCs w:val="18"/>
      <w:lang w:val="en-US"/>
    </w:rPr>
  </w:style>
  <w:style w:type="paragraph" w:customStyle="1" w:styleId="Nagwek2">
    <w:name w:val="Nagłówek2"/>
    <w:basedOn w:val="Normalny"/>
    <w:next w:val="Podtytu"/>
    <w:pPr>
      <w:widowControl/>
      <w:suppressAutoHyphens w:val="0"/>
      <w:jc w:val="center"/>
    </w:pPr>
    <w:rPr>
      <w:rFonts w:eastAsia="Times New Roman"/>
      <w:b/>
      <w:color w:val="auto"/>
      <w:sz w:val="28"/>
      <w:lang w:val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425"/>
      <w:jc w:val="both"/>
    </w:pPr>
    <w:rPr>
      <w:rFonts w:ascii="Arial" w:hAnsi="Arial" w:cs="Arial"/>
      <w:sz w:val="21"/>
      <w:lang w:val="pl-PL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1"/>
      <w:lang w:val="pl-PL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  <w:color w:val="auto"/>
      <w:lang w:val="pl-PL"/>
    </w:rPr>
  </w:style>
  <w:style w:type="paragraph" w:customStyle="1" w:styleId="WW-Tekstpodstawowy2">
    <w:name w:val="WW-Tekst podstawowy 2"/>
    <w:basedOn w:val="Normalny"/>
    <w:pPr>
      <w:jc w:val="center"/>
    </w:pPr>
    <w:rPr>
      <w:spacing w:val="-5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47"/>
        <w:tab w:val="right" w:pos="969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</vt:lpstr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</dc:title>
  <dc:subject/>
  <dc:creator>Ewa Jabłońska</dc:creator>
  <cp:keywords/>
  <cp:lastModifiedBy>rozwojugsadki@outlook.com</cp:lastModifiedBy>
  <cp:revision>15</cp:revision>
  <cp:lastPrinted>1995-11-21T16:41:00Z</cp:lastPrinted>
  <dcterms:created xsi:type="dcterms:W3CDTF">2023-11-28T12:16:00Z</dcterms:created>
  <dcterms:modified xsi:type="dcterms:W3CDTF">2023-12-05T14:20:00Z</dcterms:modified>
</cp:coreProperties>
</file>