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18 czerwca 2026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Skarg, Wniosków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RO.0012.2.6.2026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spacing w:line="276" w:lineRule="auto"/>
        <w:rPr>
          <w:b/>
          <w:sz w:val="22"/>
          <w:szCs w:val="22"/>
        </w:rPr>
      </w:pPr>
    </w:p>
    <w:p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ind w:firstLine="708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color w:val="000000" w:themeColor="text1"/>
          <w:sz w:val="22"/>
          <w:szCs w:val="22"/>
        </w:rPr>
        <w:t xml:space="preserve">§ 85 ust. 6 </w:t>
      </w:r>
      <w:r>
        <w:rPr>
          <w:sz w:val="22"/>
          <w:szCs w:val="22"/>
        </w:rPr>
        <w:t xml:space="preserve">Uchwały Nr VIII/18/2019 Rady Gminy Sadki z dnia </w:t>
      </w:r>
      <w:r>
        <w:rPr>
          <w:sz w:val="22"/>
          <w:szCs w:val="22"/>
        </w:rPr>
        <w:br/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Skarg, Wniosków i Petycji na dzień</w:t>
      </w:r>
      <w:r>
        <w:rPr>
          <w:b/>
          <w:sz w:val="22"/>
          <w:szCs w:val="22"/>
        </w:rPr>
        <w:t xml:space="preserve"> 22 czerwca 2026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w sali nr 17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- Kulturalnego w Sadkach przy ul. Strażackiej 11.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Zapoznanie się ze skargą na Gminny Ośrodek Pomocy Społecznej w Sadkach oraz wypracowanie stanowiska Komisji.</w:t>
      </w:r>
    </w:p>
    <w:p>
      <w:pPr>
        <w:pStyle w:val="Bezodstpw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  <w: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Marek Borzych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1B25"/>
    <w:multiLevelType w:val="hybridMultilevel"/>
    <w:tmpl w:val="0508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59</cp:revision>
  <cp:lastPrinted>2026-06-18T05:38:00Z</cp:lastPrinted>
  <dcterms:created xsi:type="dcterms:W3CDTF">2018-12-06T07:21:00Z</dcterms:created>
  <dcterms:modified xsi:type="dcterms:W3CDTF">2026-06-18T05:43:00Z</dcterms:modified>
</cp:coreProperties>
</file>